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78" w:type="dxa"/>
        <w:tblLayout w:type="fixed"/>
        <w:tblLook w:val="04A0" w:firstRow="1" w:lastRow="0" w:firstColumn="1" w:lastColumn="0" w:noHBand="0" w:noVBand="1"/>
      </w:tblPr>
      <w:tblGrid>
        <w:gridCol w:w="1098"/>
        <w:gridCol w:w="990"/>
        <w:gridCol w:w="3420"/>
        <w:gridCol w:w="2880"/>
        <w:gridCol w:w="3240"/>
        <w:gridCol w:w="1710"/>
        <w:gridCol w:w="1440"/>
      </w:tblGrid>
      <w:tr w:rsidR="006F25DF" w:rsidRPr="00303C7E" w:rsidTr="00DA600F">
        <w:tc>
          <w:tcPr>
            <w:tcW w:w="1098" w:type="dxa"/>
            <w:tcBorders>
              <w:bottom w:val="single" w:sz="4" w:space="0" w:color="auto"/>
            </w:tcBorders>
            <w:shd w:val="clear" w:color="auto" w:fill="F2F2F2" w:themeFill="background1" w:themeFillShade="F2"/>
          </w:tcPr>
          <w:p w:rsidR="006F25DF" w:rsidRPr="00303C7E" w:rsidRDefault="006F25DF" w:rsidP="00DA600F">
            <w:pPr>
              <w:jc w:val="center"/>
              <w:rPr>
                <w:b/>
              </w:rPr>
            </w:pPr>
            <w:bookmarkStart w:id="0" w:name="_GoBack"/>
            <w:bookmarkEnd w:id="0"/>
            <w:r w:rsidRPr="00303C7E">
              <w:rPr>
                <w:b/>
              </w:rPr>
              <w:t>Common Core Strand</w:t>
            </w:r>
          </w:p>
        </w:tc>
        <w:tc>
          <w:tcPr>
            <w:tcW w:w="990" w:type="dxa"/>
            <w:tcBorders>
              <w:bottom w:val="single" w:sz="4" w:space="0" w:color="auto"/>
            </w:tcBorders>
            <w:shd w:val="clear" w:color="auto" w:fill="F2F2F2" w:themeFill="background1" w:themeFillShade="F2"/>
          </w:tcPr>
          <w:p w:rsidR="006F25DF" w:rsidRPr="00303C7E" w:rsidRDefault="006F25DF" w:rsidP="00DA600F">
            <w:pPr>
              <w:rPr>
                <w:b/>
              </w:rPr>
            </w:pPr>
            <w:r w:rsidRPr="00303C7E">
              <w:rPr>
                <w:b/>
              </w:rPr>
              <w:t>Cluster</w:t>
            </w:r>
          </w:p>
        </w:tc>
        <w:tc>
          <w:tcPr>
            <w:tcW w:w="3420" w:type="dxa"/>
            <w:tcBorders>
              <w:bottom w:val="single" w:sz="4" w:space="0" w:color="auto"/>
            </w:tcBorders>
            <w:shd w:val="clear" w:color="auto" w:fill="F2F2F2" w:themeFill="background1" w:themeFillShade="F2"/>
          </w:tcPr>
          <w:p w:rsidR="006F25DF" w:rsidRPr="00303C7E" w:rsidRDefault="006F25DF" w:rsidP="00DA600F">
            <w:pPr>
              <w:jc w:val="center"/>
              <w:rPr>
                <w:b/>
              </w:rPr>
            </w:pPr>
            <w:r w:rsidRPr="00303C7E">
              <w:rPr>
                <w:b/>
              </w:rPr>
              <w:t>Standard</w:t>
            </w:r>
          </w:p>
        </w:tc>
        <w:tc>
          <w:tcPr>
            <w:tcW w:w="2880" w:type="dxa"/>
            <w:tcBorders>
              <w:bottom w:val="single" w:sz="4" w:space="0" w:color="auto"/>
            </w:tcBorders>
            <w:shd w:val="clear" w:color="auto" w:fill="F2F2F2" w:themeFill="background1" w:themeFillShade="F2"/>
          </w:tcPr>
          <w:p w:rsidR="006F25DF" w:rsidRPr="00303C7E" w:rsidRDefault="006F25DF" w:rsidP="00DA600F">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17C9BDAA" wp14:editId="317DEE23">
                      <wp:simplePos x="0" y="0"/>
                      <wp:positionH relativeFrom="column">
                        <wp:posOffset>-68580</wp:posOffset>
                      </wp:positionH>
                      <wp:positionV relativeFrom="paragraph">
                        <wp:posOffset>-301625</wp:posOffset>
                      </wp:positionV>
                      <wp:extent cx="32004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noFill/>
                              <a:ln w="9525">
                                <a:noFill/>
                                <a:miter lim="800000"/>
                                <a:headEnd/>
                                <a:tailEnd/>
                              </a:ln>
                            </wps:spPr>
                            <wps:txbx>
                              <w:txbxContent>
                                <w:p w:rsidR="006F25DF" w:rsidRPr="00A203BC" w:rsidRDefault="00117D3D" w:rsidP="006F25DF">
                                  <w:pPr>
                                    <w:rPr>
                                      <w:sz w:val="24"/>
                                      <w:szCs w:val="24"/>
                                    </w:rPr>
                                  </w:pPr>
                                  <w:r>
                                    <w:rPr>
                                      <w:sz w:val="24"/>
                                      <w:szCs w:val="24"/>
                                    </w:rPr>
                                    <w:t>5th</w:t>
                                  </w:r>
                                  <w:r w:rsidR="006F25DF">
                                    <w:rPr>
                                      <w:sz w:val="24"/>
                                      <w:szCs w:val="24"/>
                                    </w:rPr>
                                    <w:t xml:space="preserve"> Grade</w:t>
                                  </w:r>
                                  <w:r w:rsidR="006F25DF" w:rsidRPr="00A203BC">
                                    <w:rPr>
                                      <w:sz w:val="24"/>
                                      <w:szCs w:val="24"/>
                                    </w:rPr>
                                    <w:t xml:space="preserve"> </w:t>
                                  </w:r>
                                  <w:r w:rsidR="006F25DF">
                                    <w:rPr>
                                      <w:sz w:val="24"/>
                                      <w:szCs w:val="24"/>
                                    </w:rPr>
                                    <w:t>Math Curriculum Map</w:t>
                                  </w:r>
                                  <w:r w:rsidR="006F25DF" w:rsidRPr="00A203BC">
                                    <w:rPr>
                                      <w:sz w:val="24"/>
                                      <w:szCs w:val="24"/>
                                    </w:rPr>
                                    <w:t xml:space="preserve"> – </w:t>
                                  </w:r>
                                  <w:r w:rsidR="00A33E1E">
                                    <w:rPr>
                                      <w:sz w:val="24"/>
                                      <w:szCs w:val="24"/>
                                    </w:rPr>
                                    <w:t>2nd</w:t>
                                  </w:r>
                                  <w:r w:rsidR="006F25DF"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75pt;width:2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" filled="f" stroked="f">
                      <v:textbox style="mso-fit-shape-to-text:t">
                        <w:txbxContent>
                          <w:p w:rsidR="006F25DF" w:rsidRPr="00A203BC" w:rsidRDefault="00117D3D" w:rsidP="006F25DF">
                            <w:pPr>
                              <w:rPr>
                                <w:sz w:val="24"/>
                                <w:szCs w:val="24"/>
                              </w:rPr>
                            </w:pPr>
                            <w:r>
                              <w:rPr>
                                <w:sz w:val="24"/>
                                <w:szCs w:val="24"/>
                              </w:rPr>
                              <w:t>5th</w:t>
                            </w:r>
                            <w:r w:rsidR="006F25DF">
                              <w:rPr>
                                <w:sz w:val="24"/>
                                <w:szCs w:val="24"/>
                              </w:rPr>
                              <w:t xml:space="preserve"> Grade</w:t>
                            </w:r>
                            <w:r w:rsidR="006F25DF" w:rsidRPr="00A203BC">
                              <w:rPr>
                                <w:sz w:val="24"/>
                                <w:szCs w:val="24"/>
                              </w:rPr>
                              <w:t xml:space="preserve"> </w:t>
                            </w:r>
                            <w:r w:rsidR="006F25DF">
                              <w:rPr>
                                <w:sz w:val="24"/>
                                <w:szCs w:val="24"/>
                              </w:rPr>
                              <w:t>Math Curriculum Map</w:t>
                            </w:r>
                            <w:r w:rsidR="006F25DF" w:rsidRPr="00A203BC">
                              <w:rPr>
                                <w:sz w:val="24"/>
                                <w:szCs w:val="24"/>
                              </w:rPr>
                              <w:t xml:space="preserve"> – </w:t>
                            </w:r>
                            <w:r w:rsidR="00A33E1E">
                              <w:rPr>
                                <w:sz w:val="24"/>
                                <w:szCs w:val="24"/>
                              </w:rPr>
                              <w:t>2nd</w:t>
                            </w:r>
                            <w:r w:rsidR="006F25DF" w:rsidRPr="00A203BC">
                              <w:rPr>
                                <w:sz w:val="24"/>
                                <w:szCs w:val="24"/>
                              </w:rPr>
                              <w:t xml:space="preserve"> Quarter</w:t>
                            </w:r>
                          </w:p>
                        </w:txbxContent>
                      </v:textbox>
                    </v:shape>
                  </w:pict>
                </mc:Fallback>
              </mc:AlternateContent>
            </w:r>
            <w:r w:rsidRPr="00303C7E">
              <w:rPr>
                <w:b/>
              </w:rPr>
              <w:t>Learning Targets</w:t>
            </w:r>
          </w:p>
        </w:tc>
        <w:tc>
          <w:tcPr>
            <w:tcW w:w="3240" w:type="dxa"/>
            <w:tcBorders>
              <w:bottom w:val="single" w:sz="4" w:space="0" w:color="auto"/>
            </w:tcBorders>
            <w:shd w:val="clear" w:color="auto" w:fill="F2F2F2" w:themeFill="background1" w:themeFillShade="F2"/>
          </w:tcPr>
          <w:p w:rsidR="006F25DF" w:rsidRPr="00303C7E" w:rsidRDefault="006F25DF" w:rsidP="00DA600F">
            <w:pPr>
              <w:jc w:val="center"/>
              <w:rPr>
                <w:b/>
              </w:rPr>
            </w:pPr>
            <w:r w:rsidRPr="00303C7E">
              <w:rPr>
                <w:b/>
              </w:rPr>
              <w:t>Resources</w:t>
            </w:r>
          </w:p>
        </w:tc>
        <w:tc>
          <w:tcPr>
            <w:tcW w:w="1710" w:type="dxa"/>
            <w:tcBorders>
              <w:bottom w:val="single" w:sz="4" w:space="0" w:color="auto"/>
            </w:tcBorders>
            <w:shd w:val="clear" w:color="auto" w:fill="F2F2F2" w:themeFill="background1" w:themeFillShade="F2"/>
          </w:tcPr>
          <w:p w:rsidR="006F25DF" w:rsidRPr="00303C7E" w:rsidRDefault="006F25DF" w:rsidP="00DA600F">
            <w:pPr>
              <w:jc w:val="center"/>
              <w:rPr>
                <w:b/>
              </w:rPr>
            </w:pPr>
            <w:r>
              <w:rPr>
                <w:b/>
              </w:rPr>
              <w:t>Textbook Correlation</w:t>
            </w:r>
          </w:p>
        </w:tc>
        <w:tc>
          <w:tcPr>
            <w:tcW w:w="1440" w:type="dxa"/>
            <w:tcBorders>
              <w:bottom w:val="single" w:sz="4" w:space="0" w:color="auto"/>
            </w:tcBorders>
            <w:shd w:val="clear" w:color="auto" w:fill="F2F2F2" w:themeFill="background1" w:themeFillShade="F2"/>
          </w:tcPr>
          <w:p w:rsidR="006F25DF" w:rsidRPr="00303C7E" w:rsidRDefault="006F25DF" w:rsidP="00DA600F">
            <w:pPr>
              <w:jc w:val="center"/>
              <w:rPr>
                <w:b/>
              </w:rPr>
            </w:pPr>
            <w:r>
              <w:rPr>
                <w:b/>
              </w:rPr>
              <w:t>Vocabulary</w:t>
            </w:r>
          </w:p>
        </w:tc>
      </w:tr>
      <w:tr w:rsidR="006F25DF" w:rsidRPr="00303C7E" w:rsidTr="006F25DF">
        <w:trPr>
          <w:cantSplit/>
          <w:trHeight w:val="1134"/>
        </w:trPr>
        <w:tc>
          <w:tcPr>
            <w:tcW w:w="1098" w:type="dxa"/>
            <w:shd w:val="clear" w:color="auto" w:fill="DDD9C3" w:themeFill="background2" w:themeFillShade="E6"/>
            <w:textDirection w:val="btLr"/>
            <w:vAlign w:val="center"/>
          </w:tcPr>
          <w:p w:rsidR="006F25DF" w:rsidRPr="00303C7E" w:rsidRDefault="00E42D3E" w:rsidP="00DA600F">
            <w:pPr>
              <w:ind w:left="113" w:right="113"/>
              <w:jc w:val="center"/>
              <w:rPr>
                <w:b/>
              </w:rPr>
            </w:pPr>
            <w:r>
              <w:rPr>
                <w:b/>
              </w:rPr>
              <w:t>Number and Operations - Fractions</w:t>
            </w:r>
          </w:p>
        </w:tc>
        <w:tc>
          <w:tcPr>
            <w:tcW w:w="990" w:type="dxa"/>
            <w:shd w:val="clear" w:color="auto" w:fill="CCC0D9" w:themeFill="accent4" w:themeFillTint="66"/>
            <w:textDirection w:val="btLr"/>
            <w:vAlign w:val="center"/>
          </w:tcPr>
          <w:p w:rsidR="006F25DF" w:rsidRPr="00303C7E" w:rsidRDefault="00E42D3E" w:rsidP="00DA600F">
            <w:pPr>
              <w:ind w:left="113" w:right="113"/>
              <w:jc w:val="center"/>
              <w:rPr>
                <w:b/>
              </w:rPr>
            </w:pPr>
            <w:r>
              <w:rPr>
                <w:rFonts w:ascii="Calibri" w:hAnsi="Calibri"/>
                <w:b/>
                <w:bCs/>
                <w:color w:val="000000"/>
              </w:rPr>
              <w:t>Use equivalent fractions as a strategy to add and subtract fractions.</w:t>
            </w:r>
          </w:p>
        </w:tc>
        <w:tc>
          <w:tcPr>
            <w:tcW w:w="3420" w:type="dxa"/>
            <w:shd w:val="clear" w:color="auto" w:fill="auto"/>
          </w:tcPr>
          <w:p w:rsidR="006F25DF" w:rsidRDefault="006F25DF" w:rsidP="00E42D3E">
            <w:pPr>
              <w:ind w:left="0" w:firstLine="0"/>
              <w:rPr>
                <w:rFonts w:ascii="Calibri" w:hAnsi="Calibri"/>
                <w:color w:val="000000"/>
              </w:rPr>
            </w:pPr>
            <w:proofErr w:type="gramStart"/>
            <w:r>
              <w:rPr>
                <w:rFonts w:ascii="Calibri" w:hAnsi="Calibri"/>
                <w:color w:val="000000"/>
              </w:rPr>
              <w:t>5.NF.1</w:t>
            </w:r>
            <w:proofErr w:type="gramEnd"/>
            <w:r>
              <w:rPr>
                <w:rFonts w:ascii="Calibri" w:hAnsi="Calibri"/>
                <w:color w:val="000000"/>
              </w:rPr>
              <w:t xml:space="preserve"> </w:t>
            </w:r>
            <w:r>
              <w:rPr>
                <w:rFonts w:ascii="Calibri" w:hAnsi="Calibri"/>
                <w:color w:val="000000"/>
              </w:rPr>
              <w:br/>
              <w:t xml:space="preserve">1. Add and subtract fractions with unlike denominators (including mixed numbers) by replacing given fractions with equivalent fractions in such a way as to produce an equivalent sum or difference of fractions with like denominators. For example, 2/3 + 5/4 = 8/12 + 15/12 = 23/12. (In general, a/b + c/d = (ad + </w:t>
            </w:r>
            <w:proofErr w:type="spellStart"/>
            <w:r>
              <w:rPr>
                <w:rFonts w:ascii="Calibri" w:hAnsi="Calibri"/>
                <w:color w:val="000000"/>
              </w:rPr>
              <w:t>bc</w:t>
            </w:r>
            <w:proofErr w:type="spellEnd"/>
            <w:r>
              <w:rPr>
                <w:rFonts w:ascii="Calibri" w:hAnsi="Calibri"/>
                <w:color w:val="000000"/>
              </w:rPr>
              <w:t>)/bd.)</w:t>
            </w:r>
          </w:p>
        </w:tc>
        <w:tc>
          <w:tcPr>
            <w:tcW w:w="2880" w:type="dxa"/>
            <w:shd w:val="clear" w:color="auto" w:fill="auto"/>
          </w:tcPr>
          <w:p w:rsidR="006F25DF" w:rsidRDefault="006F25DF" w:rsidP="006F25DF">
            <w:pPr>
              <w:ind w:left="0" w:firstLine="0"/>
              <w:rPr>
                <w:rFonts w:ascii="Calibri" w:hAnsi="Calibri"/>
                <w:color w:val="000000"/>
              </w:rPr>
            </w:pPr>
            <w:r>
              <w:rPr>
                <w:rFonts w:ascii="Calibri" w:hAnsi="Calibri"/>
                <w:color w:val="000000"/>
              </w:rPr>
              <w:t>- I can determine common multiples of unlike denominators.                                                                          - I can create equivalent fractions using common multiples.                                                                                    - I can add and subtract fractions with unlike denominators (including mixed numbers) using equivalent fractions.</w:t>
            </w:r>
          </w:p>
        </w:tc>
        <w:tc>
          <w:tcPr>
            <w:tcW w:w="3240" w:type="dxa"/>
            <w:shd w:val="clear" w:color="auto" w:fill="auto"/>
          </w:tcPr>
          <w:p w:rsidR="006F25DF" w:rsidRDefault="006E50B8" w:rsidP="006F25DF">
            <w:pPr>
              <w:pStyle w:val="ListParagraph"/>
              <w:numPr>
                <w:ilvl w:val="0"/>
                <w:numId w:val="1"/>
              </w:numPr>
              <w:ind w:left="144" w:hanging="144"/>
              <w:rPr>
                <w:rFonts w:ascii="Calibri" w:hAnsi="Calibri"/>
                <w:color w:val="0000FF"/>
                <w:u w:val="single"/>
              </w:rPr>
            </w:pPr>
            <w:hyperlink r:id="rId8" w:history="1">
              <w:r w:rsidR="006F25DF" w:rsidRPr="00FB020B">
                <w:rPr>
                  <w:rStyle w:val="Hyperlink"/>
                  <w:rFonts w:ascii="Calibri" w:hAnsi="Calibri"/>
                </w:rPr>
                <w:t>http://www.k-5mathteachingresources.com/5th-grade-number-activites.html</w:t>
              </w:r>
            </w:hyperlink>
          </w:p>
          <w:p w:rsidR="006F25DF" w:rsidRDefault="006E50B8" w:rsidP="006F25DF">
            <w:pPr>
              <w:pStyle w:val="ListParagraph"/>
              <w:numPr>
                <w:ilvl w:val="0"/>
                <w:numId w:val="1"/>
              </w:numPr>
              <w:ind w:left="144" w:hanging="144"/>
              <w:rPr>
                <w:rFonts w:ascii="Calibri" w:hAnsi="Calibri"/>
                <w:color w:val="0000FF"/>
                <w:u w:val="single"/>
              </w:rPr>
            </w:pPr>
            <w:hyperlink r:id="rId9" w:history="1">
              <w:r w:rsidR="006F25DF" w:rsidRPr="00FB020B">
                <w:rPr>
                  <w:rStyle w:val="Hyperlink"/>
                  <w:rFonts w:ascii="Calibri" w:hAnsi="Calibri"/>
                </w:rPr>
                <w:t>http://studyjams.scholastic.com/studyjams/jams/math/index.htm</w:t>
              </w:r>
            </w:hyperlink>
          </w:p>
          <w:p w:rsidR="006F25DF" w:rsidRDefault="006E50B8" w:rsidP="006F25DF">
            <w:pPr>
              <w:pStyle w:val="ListParagraph"/>
              <w:numPr>
                <w:ilvl w:val="0"/>
                <w:numId w:val="1"/>
              </w:numPr>
              <w:ind w:left="144" w:hanging="144"/>
              <w:rPr>
                <w:rFonts w:ascii="Calibri" w:hAnsi="Calibri"/>
                <w:color w:val="0000FF"/>
                <w:u w:val="single"/>
              </w:rPr>
            </w:pPr>
            <w:hyperlink r:id="rId10" w:history="1">
              <w:r w:rsidR="006F25DF" w:rsidRPr="00FB020B">
                <w:rPr>
                  <w:rStyle w:val="Hyperlink"/>
                  <w:rFonts w:ascii="Calibri" w:hAnsi="Calibri"/>
                </w:rPr>
                <w:t>http://illuminations.nctm.org/LessonsList.aspx?grade=2&amp;standard=1&amp;standard=2&amp;standard=3&amp;standard=4&amp;standard=5</w:t>
              </w:r>
            </w:hyperlink>
          </w:p>
          <w:p w:rsidR="006F25DF" w:rsidRDefault="006F25DF" w:rsidP="006F25DF">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p w:rsidR="006F25DF" w:rsidRPr="00810A80" w:rsidRDefault="006F25DF" w:rsidP="006F25DF">
            <w:pPr>
              <w:pStyle w:val="ListParagraph"/>
              <w:numPr>
                <w:ilvl w:val="0"/>
                <w:numId w:val="1"/>
              </w:numPr>
              <w:ind w:left="144" w:hanging="144"/>
              <w:rPr>
                <w:rFonts w:ascii="Calibri" w:hAnsi="Calibri"/>
                <w:color w:val="0000FF"/>
                <w:u w:val="single"/>
              </w:rPr>
            </w:pPr>
          </w:p>
        </w:tc>
        <w:tc>
          <w:tcPr>
            <w:tcW w:w="1710" w:type="dxa"/>
            <w:shd w:val="clear" w:color="auto" w:fill="auto"/>
          </w:tcPr>
          <w:p w:rsidR="006F25DF" w:rsidRDefault="006F25DF" w:rsidP="006F25DF">
            <w:pPr>
              <w:ind w:left="0" w:firstLine="0"/>
              <w:rPr>
                <w:rFonts w:ascii="Calibri" w:hAnsi="Calibri"/>
                <w:color w:val="000000"/>
              </w:rPr>
            </w:pPr>
            <w:r>
              <w:rPr>
                <w:rFonts w:ascii="Calibri" w:hAnsi="Calibri"/>
                <w:color w:val="000000"/>
              </w:rPr>
              <w:t>9-4, 9-5, 9-6 Review lessons 9-7 Fractions in simplest form 10-1 Adding &amp; subtracting fractions w/like denominators 10-2 Multiples 10-3 Add fractions w/unlike denominators 10-4 Subtract fractions w/unlike denominators 10-5 Adding mixed numbers 10-6 Subtract mixed numbers 10-7A modeling addition and subtraction of mixed numbers</w:t>
            </w:r>
          </w:p>
        </w:tc>
        <w:tc>
          <w:tcPr>
            <w:tcW w:w="1440" w:type="dxa"/>
          </w:tcPr>
          <w:p w:rsidR="006F25DF" w:rsidRDefault="006F25DF" w:rsidP="006F25DF">
            <w:pPr>
              <w:ind w:left="0" w:firstLine="0"/>
              <w:rPr>
                <w:rFonts w:ascii="Calibri" w:hAnsi="Calibri"/>
                <w:color w:val="000000"/>
              </w:rPr>
            </w:pPr>
            <w:r>
              <w:rPr>
                <w:rFonts w:ascii="Calibri" w:hAnsi="Calibri"/>
                <w:color w:val="000000"/>
              </w:rPr>
              <w:br/>
              <w:t>• multiples</w:t>
            </w:r>
            <w:r>
              <w:rPr>
                <w:rFonts w:ascii="Calibri" w:hAnsi="Calibri"/>
                <w:color w:val="000000"/>
              </w:rPr>
              <w:br/>
              <w:t>• numerator</w:t>
            </w:r>
          </w:p>
          <w:p w:rsidR="006F25DF" w:rsidRDefault="006F25DF" w:rsidP="006F25DF">
            <w:pPr>
              <w:ind w:left="0" w:firstLine="0"/>
              <w:rPr>
                <w:rFonts w:ascii="Calibri" w:hAnsi="Calibri"/>
                <w:color w:val="000000"/>
              </w:rPr>
            </w:pPr>
            <w:r>
              <w:rPr>
                <w:rFonts w:ascii="Calibri" w:hAnsi="Calibri"/>
                <w:color w:val="000000"/>
              </w:rPr>
              <w:t xml:space="preserve"> denominator</w:t>
            </w:r>
            <w:r>
              <w:rPr>
                <w:rFonts w:ascii="Calibri" w:hAnsi="Calibri"/>
                <w:color w:val="000000"/>
              </w:rPr>
              <w:br/>
              <w:t>• mixed numbers</w:t>
            </w:r>
            <w:r>
              <w:rPr>
                <w:rFonts w:ascii="Calibri" w:hAnsi="Calibri"/>
                <w:color w:val="000000"/>
              </w:rPr>
              <w:br/>
              <w:t>• factors</w:t>
            </w:r>
            <w:r>
              <w:rPr>
                <w:rFonts w:ascii="Calibri" w:hAnsi="Calibri"/>
                <w:color w:val="000000"/>
              </w:rPr>
              <w:br/>
              <w:t>• simplest form</w:t>
            </w:r>
            <w:r>
              <w:rPr>
                <w:rFonts w:ascii="Calibri" w:hAnsi="Calibri"/>
                <w:color w:val="000000"/>
              </w:rPr>
              <w:br/>
              <w:t>• improper fraction</w:t>
            </w:r>
          </w:p>
        </w:tc>
      </w:tr>
      <w:tr w:rsidR="006F25DF" w:rsidRPr="00303C7E" w:rsidTr="006F25DF">
        <w:trPr>
          <w:cantSplit/>
          <w:trHeight w:val="1134"/>
        </w:trPr>
        <w:tc>
          <w:tcPr>
            <w:tcW w:w="1098" w:type="dxa"/>
            <w:shd w:val="clear" w:color="auto" w:fill="DDD9C3" w:themeFill="background2" w:themeFillShade="E6"/>
            <w:textDirection w:val="btLr"/>
            <w:vAlign w:val="center"/>
          </w:tcPr>
          <w:p w:rsidR="006F25DF" w:rsidRPr="00303C7E" w:rsidRDefault="00E42D3E" w:rsidP="00DA600F">
            <w:pPr>
              <w:ind w:left="113" w:right="113"/>
              <w:jc w:val="center"/>
              <w:rPr>
                <w:b/>
              </w:rPr>
            </w:pPr>
            <w:r>
              <w:rPr>
                <w:b/>
              </w:rPr>
              <w:lastRenderedPageBreak/>
              <w:t>Number and Operations - Fractions</w:t>
            </w:r>
          </w:p>
        </w:tc>
        <w:tc>
          <w:tcPr>
            <w:tcW w:w="990" w:type="dxa"/>
            <w:shd w:val="clear" w:color="auto" w:fill="CCC0D9" w:themeFill="accent4" w:themeFillTint="66"/>
            <w:textDirection w:val="btLr"/>
            <w:vAlign w:val="center"/>
          </w:tcPr>
          <w:p w:rsidR="006F25DF" w:rsidRPr="00303C7E" w:rsidRDefault="00E42D3E" w:rsidP="00DA600F">
            <w:pPr>
              <w:ind w:left="113" w:right="113"/>
              <w:jc w:val="center"/>
              <w:rPr>
                <w:b/>
              </w:rPr>
            </w:pPr>
            <w:r>
              <w:rPr>
                <w:rFonts w:ascii="Calibri" w:hAnsi="Calibri"/>
                <w:b/>
                <w:bCs/>
                <w:color w:val="000000"/>
              </w:rPr>
              <w:t>Use equivalent fractions as a strategy to add and subtract fractions.</w:t>
            </w:r>
          </w:p>
        </w:tc>
        <w:tc>
          <w:tcPr>
            <w:tcW w:w="3420" w:type="dxa"/>
            <w:shd w:val="clear" w:color="auto" w:fill="auto"/>
          </w:tcPr>
          <w:p w:rsidR="006F25DF" w:rsidRDefault="006F25DF" w:rsidP="00E42D3E">
            <w:pPr>
              <w:ind w:left="0" w:firstLine="0"/>
              <w:rPr>
                <w:rFonts w:ascii="Calibri" w:hAnsi="Calibri"/>
                <w:color w:val="000000"/>
              </w:rPr>
            </w:pPr>
            <w:proofErr w:type="gramStart"/>
            <w:r>
              <w:rPr>
                <w:rFonts w:ascii="Calibri" w:hAnsi="Calibri"/>
                <w:color w:val="000000"/>
              </w:rPr>
              <w:t>5.NF.2</w:t>
            </w:r>
            <w:proofErr w:type="gramEnd"/>
            <w:r>
              <w:rPr>
                <w:rFonts w:ascii="Calibri" w:hAnsi="Calibri"/>
                <w:color w:val="000000"/>
              </w:rPr>
              <w:t xml:space="preserve"> </w:t>
            </w:r>
            <w:r>
              <w:rPr>
                <w:rFonts w:ascii="Calibri" w:hAnsi="Calibri"/>
                <w:color w:val="000000"/>
              </w:rPr>
              <w:br/>
              <w:t>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2/5 + 1/2 = 3/7, by observing that 3/7 &lt; 1/2.</w:t>
            </w:r>
          </w:p>
        </w:tc>
        <w:tc>
          <w:tcPr>
            <w:tcW w:w="2880" w:type="dxa"/>
            <w:shd w:val="clear" w:color="auto" w:fill="auto"/>
          </w:tcPr>
          <w:p w:rsidR="006F25DF" w:rsidRDefault="006F25DF" w:rsidP="006F25DF">
            <w:pPr>
              <w:ind w:left="0" w:firstLine="0"/>
              <w:rPr>
                <w:rFonts w:ascii="Calibri" w:hAnsi="Calibri"/>
                <w:color w:val="000000"/>
              </w:rPr>
            </w:pPr>
            <w:r>
              <w:rPr>
                <w:rFonts w:ascii="Calibri" w:hAnsi="Calibri"/>
                <w:color w:val="000000"/>
              </w:rPr>
              <w:t>-I can solve addition and subtraction word problems involving fractions using visual models or equations.                                                                             -I can use estimate strategies, benchmark fractions and number sense to check if my answer if reasonable.</w:t>
            </w:r>
          </w:p>
        </w:tc>
        <w:tc>
          <w:tcPr>
            <w:tcW w:w="3240" w:type="dxa"/>
            <w:shd w:val="clear" w:color="auto" w:fill="auto"/>
          </w:tcPr>
          <w:p w:rsidR="00E42D3E" w:rsidRDefault="006E50B8" w:rsidP="00E42D3E">
            <w:pPr>
              <w:pStyle w:val="ListParagraph"/>
              <w:numPr>
                <w:ilvl w:val="0"/>
                <w:numId w:val="1"/>
              </w:numPr>
              <w:ind w:left="144" w:hanging="144"/>
              <w:rPr>
                <w:rFonts w:ascii="Calibri" w:hAnsi="Calibri"/>
                <w:color w:val="0000FF"/>
                <w:u w:val="single"/>
              </w:rPr>
            </w:pPr>
            <w:hyperlink r:id="rId11" w:history="1">
              <w:r w:rsidR="00E42D3E" w:rsidRPr="00FB020B">
                <w:rPr>
                  <w:rStyle w:val="Hyperlink"/>
                  <w:rFonts w:ascii="Calibri" w:hAnsi="Calibri"/>
                </w:rPr>
                <w:t>http://www.k-5mathteachingresources.com/5th-grade-number-activites.html</w:t>
              </w:r>
            </w:hyperlink>
          </w:p>
          <w:p w:rsidR="00E42D3E" w:rsidRDefault="006E50B8" w:rsidP="00E42D3E">
            <w:pPr>
              <w:pStyle w:val="ListParagraph"/>
              <w:numPr>
                <w:ilvl w:val="0"/>
                <w:numId w:val="1"/>
              </w:numPr>
              <w:ind w:left="144" w:hanging="144"/>
              <w:rPr>
                <w:rFonts w:ascii="Calibri" w:hAnsi="Calibri"/>
                <w:color w:val="0000FF"/>
                <w:u w:val="single"/>
              </w:rPr>
            </w:pPr>
            <w:hyperlink r:id="rId12" w:history="1">
              <w:r w:rsidR="00E42D3E" w:rsidRPr="00FB020B">
                <w:rPr>
                  <w:rStyle w:val="Hyperlink"/>
                  <w:rFonts w:ascii="Calibri" w:hAnsi="Calibri"/>
                </w:rPr>
                <w:t>http://studyjams.scholastic.com/studyjams/jams/math/index.htm</w:t>
              </w:r>
            </w:hyperlink>
          </w:p>
          <w:p w:rsidR="00E42D3E" w:rsidRDefault="006E50B8" w:rsidP="00E42D3E">
            <w:pPr>
              <w:pStyle w:val="ListParagraph"/>
              <w:numPr>
                <w:ilvl w:val="0"/>
                <w:numId w:val="1"/>
              </w:numPr>
              <w:ind w:left="144" w:hanging="144"/>
              <w:rPr>
                <w:rFonts w:ascii="Calibri" w:hAnsi="Calibri"/>
                <w:color w:val="0000FF"/>
                <w:u w:val="single"/>
              </w:rPr>
            </w:pPr>
            <w:hyperlink r:id="rId13" w:history="1">
              <w:r w:rsidR="00E42D3E" w:rsidRPr="00FB020B">
                <w:rPr>
                  <w:rStyle w:val="Hyperlink"/>
                  <w:rFonts w:ascii="Calibri" w:hAnsi="Calibri"/>
                </w:rPr>
                <w:t>http://illuminations.nctm.org/LessonsList.aspx?grade=2&amp;standard=1&amp;standard=2&amp;standard=3&amp;standard=4&amp;standard=5</w:t>
              </w:r>
            </w:hyperlink>
          </w:p>
          <w:p w:rsidR="00E42D3E" w:rsidRDefault="00E42D3E" w:rsidP="00E42D3E">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p w:rsidR="006F25DF" w:rsidRPr="00ED3F3F" w:rsidRDefault="006F25DF" w:rsidP="006F25DF">
            <w:pPr>
              <w:pStyle w:val="ListParagraph"/>
              <w:numPr>
                <w:ilvl w:val="0"/>
                <w:numId w:val="1"/>
              </w:numPr>
              <w:ind w:left="144" w:hanging="144"/>
              <w:rPr>
                <w:rFonts w:ascii="Calibri" w:hAnsi="Calibri"/>
                <w:color w:val="0000FF"/>
                <w:u w:val="single"/>
              </w:rPr>
            </w:pPr>
          </w:p>
        </w:tc>
        <w:tc>
          <w:tcPr>
            <w:tcW w:w="1710" w:type="dxa"/>
            <w:shd w:val="clear" w:color="auto" w:fill="auto"/>
          </w:tcPr>
          <w:p w:rsidR="00E42D3E" w:rsidRDefault="006F25DF" w:rsidP="006F25DF">
            <w:pPr>
              <w:ind w:left="0" w:firstLine="0"/>
              <w:rPr>
                <w:rFonts w:ascii="Calibri" w:hAnsi="Calibri"/>
                <w:color w:val="000000"/>
              </w:rPr>
            </w:pPr>
            <w:r>
              <w:rPr>
                <w:rFonts w:ascii="Calibri" w:hAnsi="Calibri"/>
                <w:color w:val="000000"/>
              </w:rPr>
              <w:t xml:space="preserve">9-11, 17-5 Problem solving 10-1A Estimating sums and differences of fractions </w:t>
            </w:r>
          </w:p>
          <w:p w:rsidR="006F25DF" w:rsidRDefault="006F25DF" w:rsidP="006F25DF">
            <w:pPr>
              <w:ind w:left="0" w:firstLine="0"/>
              <w:rPr>
                <w:rFonts w:ascii="Calibri" w:hAnsi="Calibri"/>
                <w:color w:val="000000"/>
              </w:rPr>
            </w:pPr>
            <w:r>
              <w:rPr>
                <w:rFonts w:ascii="Calibri" w:hAnsi="Calibri"/>
                <w:color w:val="000000"/>
              </w:rPr>
              <w:t>10-5A Modeling addition and subtraction of mixed numbers</w:t>
            </w:r>
          </w:p>
        </w:tc>
        <w:tc>
          <w:tcPr>
            <w:tcW w:w="1440" w:type="dxa"/>
          </w:tcPr>
          <w:p w:rsidR="006F25DF" w:rsidRDefault="006F25DF" w:rsidP="006F25DF">
            <w:pPr>
              <w:ind w:left="0" w:firstLine="0"/>
              <w:rPr>
                <w:rFonts w:ascii="Calibri" w:hAnsi="Calibri"/>
                <w:color w:val="000000"/>
              </w:rPr>
            </w:pPr>
            <w:r>
              <w:rPr>
                <w:rFonts w:ascii="Calibri" w:hAnsi="Calibri"/>
                <w:color w:val="000000"/>
              </w:rPr>
              <w:t>Review vocabulary previously taught</w:t>
            </w:r>
          </w:p>
        </w:tc>
      </w:tr>
      <w:tr w:rsidR="006F25DF" w:rsidRPr="00303C7E" w:rsidTr="006630CD">
        <w:trPr>
          <w:cantSplit/>
          <w:trHeight w:val="1134"/>
        </w:trPr>
        <w:tc>
          <w:tcPr>
            <w:tcW w:w="1098" w:type="dxa"/>
            <w:shd w:val="clear" w:color="auto" w:fill="DDD9C3" w:themeFill="background2" w:themeFillShade="E6"/>
            <w:textDirection w:val="btLr"/>
            <w:vAlign w:val="center"/>
          </w:tcPr>
          <w:p w:rsidR="006F25DF" w:rsidRPr="00303C7E" w:rsidRDefault="00E42D3E" w:rsidP="00DA600F">
            <w:pPr>
              <w:ind w:left="113" w:right="113"/>
              <w:jc w:val="center"/>
              <w:rPr>
                <w:b/>
              </w:rPr>
            </w:pPr>
            <w:r>
              <w:rPr>
                <w:b/>
              </w:rPr>
              <w:lastRenderedPageBreak/>
              <w:t>Number and Operations - Fractions</w:t>
            </w:r>
          </w:p>
        </w:tc>
        <w:tc>
          <w:tcPr>
            <w:tcW w:w="990" w:type="dxa"/>
            <w:tcBorders>
              <w:bottom w:val="single" w:sz="4" w:space="0" w:color="auto"/>
            </w:tcBorders>
            <w:shd w:val="clear" w:color="auto" w:fill="E5B8B7" w:themeFill="accent2" w:themeFillTint="66"/>
            <w:textDirection w:val="btLr"/>
            <w:vAlign w:val="center"/>
          </w:tcPr>
          <w:p w:rsidR="006F25DF" w:rsidRPr="00303C7E" w:rsidRDefault="00E42D3E" w:rsidP="00DA600F">
            <w:pPr>
              <w:ind w:left="113" w:right="113"/>
              <w:jc w:val="center"/>
              <w:rPr>
                <w:b/>
              </w:rPr>
            </w:pPr>
            <w:r>
              <w:rPr>
                <w:rFonts w:ascii="Calibri" w:hAnsi="Calibri"/>
                <w:color w:val="000000"/>
              </w:rPr>
              <w:t>A</w:t>
            </w:r>
            <w:r>
              <w:rPr>
                <w:rFonts w:ascii="Calibri" w:hAnsi="Calibri"/>
                <w:b/>
                <w:bCs/>
                <w:color w:val="000000"/>
              </w:rPr>
              <w:t>pply and extend previous understandings of multiplication and division to multiply and divide fractions.</w:t>
            </w:r>
          </w:p>
        </w:tc>
        <w:tc>
          <w:tcPr>
            <w:tcW w:w="3420" w:type="dxa"/>
            <w:shd w:val="clear" w:color="auto" w:fill="auto"/>
          </w:tcPr>
          <w:p w:rsidR="006F25DF" w:rsidRDefault="006F25DF" w:rsidP="006630CD">
            <w:pPr>
              <w:ind w:left="0" w:firstLine="0"/>
              <w:rPr>
                <w:rFonts w:ascii="Calibri" w:hAnsi="Calibri"/>
                <w:color w:val="000000"/>
              </w:rPr>
            </w:pPr>
            <w:proofErr w:type="gramStart"/>
            <w:r>
              <w:rPr>
                <w:rFonts w:ascii="Calibri" w:hAnsi="Calibri"/>
                <w:color w:val="000000"/>
              </w:rPr>
              <w:t>5.NF.3</w:t>
            </w:r>
            <w:proofErr w:type="gramEnd"/>
            <w:r>
              <w:rPr>
                <w:rFonts w:ascii="Calibri" w:hAnsi="Calibri"/>
                <w:color w:val="000000"/>
              </w:rPr>
              <w:t xml:space="preserve"> </w:t>
            </w:r>
            <w:r>
              <w:rPr>
                <w:rFonts w:ascii="Calibri" w:hAnsi="Calibri"/>
                <w:b/>
                <w:bCs/>
                <w:color w:val="000000"/>
              </w:rPr>
              <w:br/>
            </w:r>
            <w:r>
              <w:rPr>
                <w:rFonts w:ascii="Calibri" w:hAnsi="Calibri"/>
                <w:color w:val="000000"/>
              </w:rPr>
              <w:t>3. Interpret a fraction as division of the numerator by the denominator (a/b = a ÷ b). Solve word problems involving division of whole numbers leading to answers in the form</w:t>
            </w:r>
            <w:r w:rsidR="00E42D3E">
              <w:rPr>
                <w:rFonts w:ascii="Calibri" w:hAnsi="Calibri"/>
                <w:color w:val="000000"/>
              </w:rPr>
              <w:t xml:space="preserve"> of fractions or mixed numbers, </w:t>
            </w:r>
            <w:r>
              <w:rPr>
                <w:rFonts w:ascii="Calibri" w:hAnsi="Calibri"/>
                <w:color w:val="000000"/>
              </w:rPr>
              <w:t xml:space="preserve">e.g., by using visual fraction models or equations to represent the problem. For example, interpret 3/4 as the result of dividing 3 by 4, noting that 3/4 multiplied by 4 equals 3, and that when 3 </w:t>
            </w:r>
            <w:proofErr w:type="spellStart"/>
            <w:r>
              <w:rPr>
                <w:rFonts w:ascii="Calibri" w:hAnsi="Calibri"/>
                <w:color w:val="000000"/>
              </w:rPr>
              <w:t>wholes</w:t>
            </w:r>
            <w:proofErr w:type="spellEnd"/>
            <w:r>
              <w:rPr>
                <w:rFonts w:ascii="Calibri" w:hAnsi="Calibri"/>
                <w:color w:val="000000"/>
              </w:rPr>
              <w:t xml:space="preserve"> are shared</w:t>
            </w:r>
            <w:r>
              <w:rPr>
                <w:rFonts w:ascii="Calibri" w:hAnsi="Calibri"/>
                <w:color w:val="000000"/>
              </w:rPr>
              <w:br/>
              <w:t>equally among 4 people each person has a share of size 3/4. If 9 people want to share a 50-pound sack of rice equally by weight, how many pounds of rice should each person get? Between what two whole numbers does your answer lie?</w:t>
            </w:r>
          </w:p>
        </w:tc>
        <w:tc>
          <w:tcPr>
            <w:tcW w:w="2880" w:type="dxa"/>
            <w:shd w:val="clear" w:color="auto" w:fill="auto"/>
          </w:tcPr>
          <w:p w:rsidR="00E42D3E" w:rsidRDefault="00E42D3E" w:rsidP="006F25DF">
            <w:pPr>
              <w:ind w:left="0" w:firstLine="0"/>
              <w:rPr>
                <w:rFonts w:ascii="Calibri" w:hAnsi="Calibri"/>
                <w:color w:val="000000"/>
              </w:rPr>
            </w:pPr>
            <w:r>
              <w:rPr>
                <w:rFonts w:ascii="Calibri" w:hAnsi="Calibri"/>
                <w:color w:val="000000"/>
              </w:rPr>
              <w:t>-</w:t>
            </w:r>
            <w:r w:rsidR="006F25DF">
              <w:rPr>
                <w:rFonts w:ascii="Calibri" w:hAnsi="Calibri"/>
                <w:color w:val="000000"/>
              </w:rPr>
              <w:t xml:space="preserve">I can explain that a fraction is the division of the numerator by the denominator.                                       </w:t>
            </w:r>
            <w:r>
              <w:rPr>
                <w:rFonts w:ascii="Calibri" w:hAnsi="Calibri"/>
                <w:color w:val="000000"/>
              </w:rPr>
              <w:t xml:space="preserve">- </w:t>
            </w:r>
            <w:r w:rsidR="006F25DF">
              <w:rPr>
                <w:rFonts w:ascii="Calibri" w:hAnsi="Calibri"/>
                <w:color w:val="000000"/>
              </w:rPr>
              <w:t xml:space="preserve">I can solve division word problems where the answer will be a fraction or a mixed number.  </w:t>
            </w:r>
            <w:r>
              <w:rPr>
                <w:rFonts w:ascii="Calibri" w:hAnsi="Calibri"/>
                <w:color w:val="000000"/>
              </w:rPr>
              <w:t xml:space="preserve">           </w:t>
            </w:r>
          </w:p>
          <w:p w:rsidR="006F25DF" w:rsidRDefault="00E42D3E" w:rsidP="006F25DF">
            <w:pPr>
              <w:ind w:left="0" w:firstLine="0"/>
              <w:rPr>
                <w:rFonts w:ascii="Calibri" w:hAnsi="Calibri"/>
                <w:color w:val="000000"/>
              </w:rPr>
            </w:pPr>
            <w:r>
              <w:rPr>
                <w:rFonts w:ascii="Calibri" w:hAnsi="Calibri"/>
                <w:color w:val="000000"/>
              </w:rPr>
              <w:t>- I can explain or illu</w:t>
            </w:r>
            <w:r w:rsidR="006F25DF">
              <w:rPr>
                <w:rFonts w:ascii="Calibri" w:hAnsi="Calibri"/>
                <w:color w:val="000000"/>
              </w:rPr>
              <w:t>strate my solution strategy using visual fraction models or equations that represent the problem.</w:t>
            </w:r>
          </w:p>
        </w:tc>
        <w:tc>
          <w:tcPr>
            <w:tcW w:w="3240" w:type="dxa"/>
            <w:shd w:val="clear" w:color="auto" w:fill="auto"/>
          </w:tcPr>
          <w:p w:rsidR="006F25DF" w:rsidRPr="00ED3F3F" w:rsidRDefault="006F25DF" w:rsidP="006F25DF">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tc>
        <w:tc>
          <w:tcPr>
            <w:tcW w:w="1710" w:type="dxa"/>
            <w:shd w:val="clear" w:color="auto" w:fill="auto"/>
          </w:tcPr>
          <w:p w:rsidR="006F25DF" w:rsidRDefault="006F25DF" w:rsidP="006F25DF">
            <w:pPr>
              <w:ind w:left="0" w:firstLine="0"/>
              <w:rPr>
                <w:rFonts w:ascii="Calibri" w:hAnsi="Calibri"/>
                <w:color w:val="000000"/>
              </w:rPr>
            </w:pPr>
            <w:r>
              <w:rPr>
                <w:rFonts w:ascii="Calibri" w:hAnsi="Calibri"/>
                <w:color w:val="000000"/>
              </w:rPr>
              <w:t>Fractions &amp; division 9-2 Mixed numbers &amp; improper fractions 9-3</w:t>
            </w:r>
          </w:p>
        </w:tc>
        <w:tc>
          <w:tcPr>
            <w:tcW w:w="1440" w:type="dxa"/>
          </w:tcPr>
          <w:p w:rsidR="006F25DF" w:rsidRDefault="006F25DF" w:rsidP="006F25DF">
            <w:pPr>
              <w:ind w:left="0" w:firstLine="0"/>
              <w:rPr>
                <w:rFonts w:ascii="Calibri" w:hAnsi="Calibri"/>
                <w:color w:val="000000"/>
              </w:rPr>
            </w:pPr>
            <w:r>
              <w:rPr>
                <w:rFonts w:ascii="Calibri" w:hAnsi="Calibri"/>
                <w:color w:val="000000"/>
              </w:rPr>
              <w:t>Review vocabulary previously taught</w:t>
            </w:r>
          </w:p>
        </w:tc>
      </w:tr>
      <w:tr w:rsidR="006630CD" w:rsidRPr="00303C7E" w:rsidTr="006630CD">
        <w:trPr>
          <w:cantSplit/>
          <w:trHeight w:val="1134"/>
        </w:trPr>
        <w:tc>
          <w:tcPr>
            <w:tcW w:w="1098" w:type="dxa"/>
            <w:vMerge w:val="restart"/>
            <w:shd w:val="clear" w:color="auto" w:fill="DDD9C3" w:themeFill="background2" w:themeFillShade="E6"/>
            <w:textDirection w:val="btLr"/>
            <w:vAlign w:val="center"/>
          </w:tcPr>
          <w:p w:rsidR="006630CD" w:rsidRPr="00486DCD" w:rsidRDefault="006630CD" w:rsidP="00DA600F">
            <w:pPr>
              <w:ind w:left="113" w:right="113"/>
              <w:jc w:val="center"/>
              <w:rPr>
                <w:b/>
              </w:rPr>
            </w:pPr>
            <w:r>
              <w:rPr>
                <w:b/>
              </w:rPr>
              <w:lastRenderedPageBreak/>
              <w:t>Number and Operations - Fractions</w:t>
            </w:r>
          </w:p>
        </w:tc>
        <w:tc>
          <w:tcPr>
            <w:tcW w:w="990" w:type="dxa"/>
            <w:vMerge w:val="restart"/>
            <w:shd w:val="clear" w:color="auto" w:fill="E5B8B7" w:themeFill="accent2" w:themeFillTint="66"/>
            <w:textDirection w:val="btLr"/>
            <w:vAlign w:val="center"/>
          </w:tcPr>
          <w:p w:rsidR="006630CD" w:rsidRPr="00486DCD" w:rsidRDefault="006630CD" w:rsidP="00DA600F">
            <w:pPr>
              <w:ind w:left="113" w:right="113"/>
              <w:jc w:val="center"/>
              <w:rPr>
                <w:b/>
              </w:rPr>
            </w:pPr>
            <w:r>
              <w:rPr>
                <w:rFonts w:ascii="Calibri" w:hAnsi="Calibri"/>
                <w:b/>
                <w:bCs/>
                <w:color w:val="000000"/>
              </w:rPr>
              <w:t>Apply and extend previous understandings of multiplication and division to multiply and divide fractions.</w:t>
            </w:r>
          </w:p>
        </w:tc>
        <w:tc>
          <w:tcPr>
            <w:tcW w:w="3420" w:type="dxa"/>
            <w:shd w:val="clear" w:color="auto" w:fill="auto"/>
          </w:tcPr>
          <w:p w:rsidR="006630CD" w:rsidRDefault="006630CD" w:rsidP="006630CD">
            <w:pPr>
              <w:ind w:left="0" w:firstLine="0"/>
              <w:rPr>
                <w:rFonts w:ascii="Calibri" w:hAnsi="Calibri"/>
                <w:color w:val="000000"/>
              </w:rPr>
            </w:pPr>
            <w:proofErr w:type="gramStart"/>
            <w:r>
              <w:rPr>
                <w:rFonts w:ascii="Calibri" w:hAnsi="Calibri"/>
                <w:color w:val="000000"/>
              </w:rPr>
              <w:t>5.NF.4a</w:t>
            </w:r>
            <w:proofErr w:type="gramEnd"/>
            <w:r>
              <w:rPr>
                <w:rFonts w:ascii="Calibri" w:hAnsi="Calibri"/>
                <w:color w:val="000000"/>
              </w:rPr>
              <w:t xml:space="preserve"> </w:t>
            </w:r>
            <w:r>
              <w:rPr>
                <w:rFonts w:ascii="Calibri" w:hAnsi="Calibri"/>
                <w:b/>
                <w:bCs/>
                <w:color w:val="000000"/>
              </w:rPr>
              <w:br/>
            </w:r>
            <w:r>
              <w:rPr>
                <w:rFonts w:ascii="Calibri" w:hAnsi="Calibri"/>
                <w:color w:val="000000"/>
              </w:rPr>
              <w:t>4. Apply and extend previous understandings of multiplication to multiply a fraction or whole number by a fraction.</w:t>
            </w:r>
            <w:r>
              <w:rPr>
                <w:rFonts w:ascii="Calibri" w:hAnsi="Calibri"/>
                <w:color w:val="000000"/>
              </w:rPr>
              <w:br/>
              <w:t>a. Interpret the product (a/b) × q as a parts of a partition of q into b equal parts; equivalently, as the result of a sequence of operations a × q ÷ b. For example, use a visual fraction model to show (2/3) × 4 = 8/3, and create a story context for this equation. Do the same with (2/3) × (4/5) = 8/15. (In general, (a/b) × (c/d) = ac/bd.)</w:t>
            </w:r>
          </w:p>
        </w:tc>
        <w:tc>
          <w:tcPr>
            <w:tcW w:w="2880" w:type="dxa"/>
            <w:shd w:val="clear" w:color="auto" w:fill="auto"/>
          </w:tcPr>
          <w:p w:rsidR="006630CD" w:rsidRDefault="006630CD" w:rsidP="006F25DF">
            <w:pPr>
              <w:ind w:left="0" w:firstLine="0"/>
              <w:rPr>
                <w:rFonts w:ascii="Calibri" w:hAnsi="Calibri"/>
                <w:color w:val="000000"/>
              </w:rPr>
            </w:pPr>
            <w:r>
              <w:rPr>
                <w:rFonts w:ascii="Calibri" w:hAnsi="Calibri"/>
                <w:color w:val="000000"/>
              </w:rPr>
              <w:t>I can multiply a fraction or a whole number by a fraction.                                                                                       I can multiply a fraction by a whole number using various strategies.</w:t>
            </w:r>
          </w:p>
        </w:tc>
        <w:tc>
          <w:tcPr>
            <w:tcW w:w="3240" w:type="dxa"/>
            <w:shd w:val="clear" w:color="auto" w:fill="auto"/>
          </w:tcPr>
          <w:p w:rsidR="006630CD" w:rsidRDefault="006E50B8" w:rsidP="006F25DF">
            <w:pPr>
              <w:pStyle w:val="ListParagraph"/>
              <w:numPr>
                <w:ilvl w:val="0"/>
                <w:numId w:val="1"/>
              </w:numPr>
              <w:ind w:left="144" w:hanging="144"/>
              <w:rPr>
                <w:rFonts w:ascii="Calibri" w:hAnsi="Calibri"/>
                <w:color w:val="0000FF"/>
                <w:u w:val="single"/>
              </w:rPr>
            </w:pPr>
            <w:hyperlink r:id="rId14" w:history="1">
              <w:r w:rsidR="006630CD" w:rsidRPr="00FB020B">
                <w:rPr>
                  <w:rStyle w:val="Hyperlink"/>
                  <w:rFonts w:ascii="Calibri" w:hAnsi="Calibri"/>
                </w:rPr>
                <w:t>http://www.k-5mathteachingresources.com/5th-grade-number-activites.html</w:t>
              </w:r>
            </w:hyperlink>
          </w:p>
          <w:p w:rsidR="006630CD" w:rsidRDefault="006E50B8" w:rsidP="006F25DF">
            <w:pPr>
              <w:pStyle w:val="ListParagraph"/>
              <w:numPr>
                <w:ilvl w:val="0"/>
                <w:numId w:val="1"/>
              </w:numPr>
              <w:ind w:left="144" w:hanging="144"/>
              <w:rPr>
                <w:rFonts w:ascii="Calibri" w:hAnsi="Calibri"/>
                <w:color w:val="0000FF"/>
                <w:u w:val="single"/>
              </w:rPr>
            </w:pPr>
            <w:hyperlink r:id="rId15" w:history="1">
              <w:r w:rsidR="006630CD" w:rsidRPr="00FB020B">
                <w:rPr>
                  <w:rStyle w:val="Hyperlink"/>
                  <w:rFonts w:ascii="Calibri" w:hAnsi="Calibri"/>
                </w:rPr>
                <w:t>http://illuminations.nctm.org/LessonsList.aspx?grade=2&amp;standard=1&amp;standard=2&amp;standard=3&amp;standard=4&amp;standard=5</w:t>
              </w:r>
            </w:hyperlink>
          </w:p>
          <w:p w:rsidR="006630CD" w:rsidRPr="00ED3F3F" w:rsidRDefault="006630CD" w:rsidP="006F25DF">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tc>
        <w:tc>
          <w:tcPr>
            <w:tcW w:w="1710" w:type="dxa"/>
            <w:shd w:val="clear" w:color="auto" w:fill="auto"/>
          </w:tcPr>
          <w:p w:rsidR="006630CD" w:rsidRDefault="006630CD" w:rsidP="006F25DF">
            <w:pPr>
              <w:ind w:left="0" w:firstLine="0"/>
              <w:rPr>
                <w:rFonts w:ascii="Calibri" w:hAnsi="Calibri"/>
                <w:color w:val="000000"/>
              </w:rPr>
            </w:pPr>
            <w:r>
              <w:rPr>
                <w:rFonts w:ascii="Calibri" w:hAnsi="Calibri"/>
                <w:color w:val="000000"/>
              </w:rPr>
              <w:t>11-1 Multiply fractions &amp; whole numbers 11-2 Multiply two fractions 11-3 Multiply mixed numbers</w:t>
            </w:r>
          </w:p>
        </w:tc>
        <w:tc>
          <w:tcPr>
            <w:tcW w:w="1440" w:type="dxa"/>
          </w:tcPr>
          <w:p w:rsidR="006630CD" w:rsidRDefault="006630CD" w:rsidP="006F25DF">
            <w:pPr>
              <w:ind w:left="0" w:firstLine="0"/>
              <w:rPr>
                <w:rFonts w:ascii="Calibri" w:hAnsi="Calibri"/>
                <w:color w:val="000000"/>
              </w:rPr>
            </w:pPr>
            <w:r>
              <w:rPr>
                <w:rFonts w:ascii="Calibri" w:hAnsi="Calibri"/>
                <w:color w:val="000000"/>
              </w:rPr>
              <w:t>Review vocabulary previously taught</w:t>
            </w:r>
          </w:p>
        </w:tc>
      </w:tr>
      <w:tr w:rsidR="006630CD" w:rsidRPr="00303C7E" w:rsidTr="006630CD">
        <w:trPr>
          <w:cantSplit/>
          <w:trHeight w:val="1134"/>
        </w:trPr>
        <w:tc>
          <w:tcPr>
            <w:tcW w:w="1098" w:type="dxa"/>
            <w:vMerge/>
            <w:shd w:val="clear" w:color="auto" w:fill="DDD9C3" w:themeFill="background2" w:themeFillShade="E6"/>
            <w:textDirection w:val="btLr"/>
            <w:vAlign w:val="center"/>
          </w:tcPr>
          <w:p w:rsidR="006630CD" w:rsidRPr="00303C7E" w:rsidRDefault="006630CD" w:rsidP="00DA600F">
            <w:pPr>
              <w:ind w:left="113" w:right="113"/>
              <w:jc w:val="center"/>
              <w:rPr>
                <w:b/>
              </w:rPr>
            </w:pPr>
          </w:p>
        </w:tc>
        <w:tc>
          <w:tcPr>
            <w:tcW w:w="990" w:type="dxa"/>
            <w:vMerge/>
            <w:tcBorders>
              <w:bottom w:val="single" w:sz="4" w:space="0" w:color="auto"/>
            </w:tcBorders>
            <w:shd w:val="clear" w:color="auto" w:fill="E5B8B7" w:themeFill="accent2" w:themeFillTint="66"/>
            <w:textDirection w:val="btLr"/>
            <w:vAlign w:val="center"/>
          </w:tcPr>
          <w:p w:rsidR="006630CD" w:rsidRPr="00303C7E" w:rsidRDefault="006630CD" w:rsidP="00DA600F">
            <w:pPr>
              <w:ind w:left="113" w:right="113"/>
              <w:jc w:val="center"/>
              <w:rPr>
                <w:b/>
              </w:rPr>
            </w:pPr>
          </w:p>
        </w:tc>
        <w:tc>
          <w:tcPr>
            <w:tcW w:w="3420" w:type="dxa"/>
            <w:shd w:val="clear" w:color="auto" w:fill="auto"/>
          </w:tcPr>
          <w:p w:rsidR="006630CD" w:rsidRDefault="006630CD" w:rsidP="006630CD">
            <w:pPr>
              <w:ind w:left="0" w:firstLine="0"/>
              <w:rPr>
                <w:rFonts w:ascii="Calibri" w:hAnsi="Calibri"/>
                <w:color w:val="000000"/>
              </w:rPr>
            </w:pPr>
            <w:proofErr w:type="gramStart"/>
            <w:r>
              <w:rPr>
                <w:rFonts w:ascii="Calibri" w:hAnsi="Calibri"/>
                <w:color w:val="000000"/>
              </w:rPr>
              <w:t>5.NF.4b</w:t>
            </w:r>
            <w:proofErr w:type="gramEnd"/>
            <w:r>
              <w:rPr>
                <w:rFonts w:ascii="Calibri" w:hAnsi="Calibri"/>
                <w:color w:val="000000"/>
              </w:rPr>
              <w:t xml:space="preserve"> </w:t>
            </w:r>
            <w:r>
              <w:rPr>
                <w:rFonts w:ascii="Calibri" w:hAnsi="Calibri"/>
                <w:b/>
                <w:bCs/>
                <w:color w:val="000000"/>
              </w:rPr>
              <w:br/>
            </w:r>
            <w:r>
              <w:rPr>
                <w:rFonts w:ascii="Calibri" w:hAnsi="Calibri"/>
                <w:color w:val="000000"/>
              </w:rPr>
              <w:t>4. Apply and extend previous understandings of multiplication to multiply a fraction or whole number by a fraction.</w:t>
            </w:r>
            <w:r>
              <w:rPr>
                <w:rFonts w:ascii="Calibri" w:hAnsi="Calibri"/>
                <w:color w:val="000000"/>
              </w:rPr>
              <w:br/>
              <w:t>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2880" w:type="dxa"/>
            <w:shd w:val="clear" w:color="auto" w:fill="auto"/>
          </w:tcPr>
          <w:p w:rsidR="006630CD" w:rsidRDefault="006630CD" w:rsidP="006F25DF">
            <w:pPr>
              <w:ind w:left="0" w:firstLine="0"/>
              <w:rPr>
                <w:rFonts w:ascii="Calibri" w:hAnsi="Calibri"/>
                <w:color w:val="000000"/>
              </w:rPr>
            </w:pPr>
            <w:r>
              <w:rPr>
                <w:rFonts w:ascii="Calibri" w:hAnsi="Calibri"/>
                <w:color w:val="000000"/>
              </w:rPr>
              <w:t>- I can multiply a fraction or a whole number by a fraction.                                                                                      - I can use various strategies to find the area of a rectangle with fraction side lengths and represent the area with a fraction.</w:t>
            </w:r>
          </w:p>
        </w:tc>
        <w:tc>
          <w:tcPr>
            <w:tcW w:w="3240" w:type="dxa"/>
            <w:shd w:val="clear" w:color="auto" w:fill="auto"/>
          </w:tcPr>
          <w:p w:rsidR="006630CD" w:rsidRDefault="006E50B8" w:rsidP="00E42D3E">
            <w:pPr>
              <w:pStyle w:val="ListParagraph"/>
              <w:numPr>
                <w:ilvl w:val="0"/>
                <w:numId w:val="1"/>
              </w:numPr>
              <w:ind w:left="144" w:hanging="144"/>
              <w:rPr>
                <w:rFonts w:ascii="Calibri" w:hAnsi="Calibri"/>
                <w:color w:val="0000FF"/>
                <w:u w:val="single"/>
              </w:rPr>
            </w:pPr>
            <w:hyperlink r:id="rId16" w:history="1">
              <w:r w:rsidR="006630CD" w:rsidRPr="00FB020B">
                <w:rPr>
                  <w:rStyle w:val="Hyperlink"/>
                  <w:rFonts w:ascii="Calibri" w:hAnsi="Calibri"/>
                </w:rPr>
                <w:t>http://www.k-5mathteachingresources.com/5th-grade-number-activites.html</w:t>
              </w:r>
            </w:hyperlink>
          </w:p>
          <w:p w:rsidR="006630CD" w:rsidRDefault="006E50B8" w:rsidP="00E42D3E">
            <w:pPr>
              <w:pStyle w:val="ListParagraph"/>
              <w:numPr>
                <w:ilvl w:val="0"/>
                <w:numId w:val="1"/>
              </w:numPr>
              <w:ind w:left="144" w:hanging="144"/>
              <w:rPr>
                <w:rFonts w:ascii="Calibri" w:hAnsi="Calibri"/>
                <w:color w:val="0000FF"/>
                <w:u w:val="single"/>
              </w:rPr>
            </w:pPr>
            <w:hyperlink r:id="rId17" w:history="1">
              <w:r w:rsidR="006630CD" w:rsidRPr="00FB020B">
                <w:rPr>
                  <w:rStyle w:val="Hyperlink"/>
                  <w:rFonts w:ascii="Calibri" w:hAnsi="Calibri"/>
                </w:rPr>
                <w:t>http://illuminations.nctm.org/LessonsList.aspx?grade=2&amp;standard=1&amp;standard=2&amp;standard=3&amp;standard=4&amp;standard=5</w:t>
              </w:r>
            </w:hyperlink>
          </w:p>
          <w:p w:rsidR="006630CD" w:rsidRPr="00ED3F3F" w:rsidRDefault="006630CD" w:rsidP="00E42D3E">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tc>
        <w:tc>
          <w:tcPr>
            <w:tcW w:w="1710" w:type="dxa"/>
            <w:shd w:val="clear" w:color="auto" w:fill="auto"/>
          </w:tcPr>
          <w:p w:rsidR="006630CD" w:rsidRDefault="006630CD" w:rsidP="006F25DF">
            <w:pPr>
              <w:ind w:left="0" w:firstLine="0"/>
              <w:rPr>
                <w:rFonts w:ascii="Calibri" w:hAnsi="Calibri"/>
                <w:color w:val="000000"/>
              </w:rPr>
            </w:pPr>
            <w:r>
              <w:rPr>
                <w:rFonts w:ascii="Calibri" w:hAnsi="Calibri"/>
                <w:color w:val="000000"/>
              </w:rPr>
              <w:t>11-3A Area of Rectangle</w:t>
            </w:r>
          </w:p>
        </w:tc>
        <w:tc>
          <w:tcPr>
            <w:tcW w:w="1440" w:type="dxa"/>
          </w:tcPr>
          <w:p w:rsidR="006630CD" w:rsidRDefault="006630CD" w:rsidP="006F25DF">
            <w:pPr>
              <w:ind w:left="0" w:firstLine="0"/>
              <w:rPr>
                <w:rFonts w:ascii="Calibri" w:hAnsi="Calibri"/>
                <w:color w:val="000000"/>
              </w:rPr>
            </w:pPr>
            <w:r>
              <w:rPr>
                <w:rFonts w:ascii="Calibri" w:hAnsi="Calibri"/>
                <w:color w:val="000000"/>
              </w:rPr>
              <w:t>• area</w:t>
            </w:r>
            <w:r>
              <w:rPr>
                <w:rFonts w:ascii="Calibri" w:hAnsi="Calibri"/>
                <w:color w:val="000000"/>
              </w:rPr>
              <w:br/>
              <w:t>• rectangle</w:t>
            </w:r>
          </w:p>
        </w:tc>
      </w:tr>
      <w:tr w:rsidR="006630CD" w:rsidRPr="00303C7E" w:rsidTr="006630CD">
        <w:trPr>
          <w:cantSplit/>
          <w:trHeight w:val="1134"/>
        </w:trPr>
        <w:tc>
          <w:tcPr>
            <w:tcW w:w="1098" w:type="dxa"/>
            <w:vMerge w:val="restart"/>
            <w:shd w:val="clear" w:color="auto" w:fill="DDD9C3" w:themeFill="background2" w:themeFillShade="E6"/>
            <w:textDirection w:val="btLr"/>
            <w:vAlign w:val="center"/>
          </w:tcPr>
          <w:p w:rsidR="006630CD" w:rsidRPr="00303C7E" w:rsidRDefault="006630CD" w:rsidP="00DA600F">
            <w:pPr>
              <w:ind w:left="113" w:right="113"/>
              <w:jc w:val="center"/>
              <w:rPr>
                <w:b/>
              </w:rPr>
            </w:pPr>
            <w:r>
              <w:rPr>
                <w:b/>
              </w:rPr>
              <w:lastRenderedPageBreak/>
              <w:t>Number and Operations - Fractions</w:t>
            </w:r>
          </w:p>
        </w:tc>
        <w:tc>
          <w:tcPr>
            <w:tcW w:w="990" w:type="dxa"/>
            <w:vMerge w:val="restart"/>
            <w:shd w:val="clear" w:color="auto" w:fill="E5B8B7" w:themeFill="accent2" w:themeFillTint="66"/>
            <w:textDirection w:val="btLr"/>
            <w:vAlign w:val="center"/>
          </w:tcPr>
          <w:p w:rsidR="006630CD" w:rsidRPr="00303C7E" w:rsidRDefault="006630CD" w:rsidP="00DA600F">
            <w:pPr>
              <w:ind w:left="113" w:right="113"/>
              <w:jc w:val="center"/>
              <w:rPr>
                <w:b/>
              </w:rPr>
            </w:pPr>
            <w:r>
              <w:rPr>
                <w:rFonts w:ascii="Calibri" w:hAnsi="Calibri"/>
                <w:b/>
                <w:bCs/>
                <w:color w:val="000000"/>
              </w:rPr>
              <w:t>Apply and extend previous understandings of multiplication and division to multiply and divide fractions.</w:t>
            </w:r>
          </w:p>
        </w:tc>
        <w:tc>
          <w:tcPr>
            <w:tcW w:w="3420" w:type="dxa"/>
            <w:shd w:val="clear" w:color="auto" w:fill="auto"/>
          </w:tcPr>
          <w:p w:rsidR="006630CD" w:rsidRDefault="006630CD" w:rsidP="006F25DF">
            <w:pPr>
              <w:ind w:left="0" w:firstLine="0"/>
              <w:rPr>
                <w:rFonts w:ascii="Calibri" w:hAnsi="Calibri"/>
                <w:color w:val="000000"/>
              </w:rPr>
            </w:pPr>
            <w:proofErr w:type="gramStart"/>
            <w:r>
              <w:rPr>
                <w:rFonts w:ascii="Calibri" w:hAnsi="Calibri"/>
                <w:color w:val="000000"/>
              </w:rPr>
              <w:t>5.NF.5a</w:t>
            </w:r>
            <w:proofErr w:type="gramEnd"/>
            <w:r>
              <w:rPr>
                <w:rFonts w:ascii="Calibri" w:hAnsi="Calibri"/>
                <w:color w:val="000000"/>
              </w:rPr>
              <w:t xml:space="preserve"> </w:t>
            </w:r>
            <w:r>
              <w:rPr>
                <w:rFonts w:ascii="Calibri" w:hAnsi="Calibri"/>
                <w:b/>
                <w:bCs/>
                <w:color w:val="000000"/>
              </w:rPr>
              <w:t>Apply and extend previous understandings of multiplication and division to multiply and divide fractions.</w:t>
            </w:r>
            <w:r>
              <w:rPr>
                <w:rFonts w:ascii="Calibri" w:hAnsi="Calibri"/>
                <w:b/>
                <w:bCs/>
                <w:color w:val="000000"/>
              </w:rPr>
              <w:br/>
            </w:r>
            <w:r>
              <w:rPr>
                <w:rFonts w:ascii="Calibri" w:hAnsi="Calibri"/>
                <w:color w:val="000000"/>
              </w:rPr>
              <w:t>5. Interpret multiplication as scaling (resizing), by</w:t>
            </w:r>
            <w:proofErr w:type="gramStart"/>
            <w:r>
              <w:rPr>
                <w:rFonts w:ascii="Calibri" w:hAnsi="Calibri"/>
                <w:color w:val="000000"/>
              </w:rPr>
              <w:t>:</w:t>
            </w:r>
            <w:proofErr w:type="gramEnd"/>
            <w:r>
              <w:rPr>
                <w:rFonts w:ascii="Calibri" w:hAnsi="Calibri"/>
                <w:color w:val="000000"/>
              </w:rPr>
              <w:br/>
              <w:t>a. Comparing the size of a product to the size of one factor on the basis of the size of the other factor, without performing the indicated multiplication.</w:t>
            </w:r>
          </w:p>
        </w:tc>
        <w:tc>
          <w:tcPr>
            <w:tcW w:w="2880" w:type="dxa"/>
            <w:shd w:val="clear" w:color="auto" w:fill="auto"/>
          </w:tcPr>
          <w:p w:rsidR="006630CD" w:rsidRDefault="006630CD" w:rsidP="006F25DF">
            <w:pPr>
              <w:ind w:left="0" w:firstLine="0"/>
              <w:rPr>
                <w:rFonts w:ascii="Calibri" w:hAnsi="Calibri"/>
                <w:color w:val="000000"/>
              </w:rPr>
            </w:pPr>
            <w:r>
              <w:rPr>
                <w:rFonts w:ascii="Calibri" w:hAnsi="Calibri"/>
                <w:color w:val="000000"/>
              </w:rPr>
              <w:t>- I can explain multiplication as scaling using a visual model.                                                                             - I can understand multiplication by comparing the sizes of the factors in related multiplication problems.</w:t>
            </w:r>
          </w:p>
        </w:tc>
        <w:tc>
          <w:tcPr>
            <w:tcW w:w="3240" w:type="dxa"/>
            <w:shd w:val="clear" w:color="auto" w:fill="auto"/>
          </w:tcPr>
          <w:p w:rsidR="006630CD" w:rsidRDefault="006E50B8" w:rsidP="006F25DF">
            <w:pPr>
              <w:pStyle w:val="ListParagraph"/>
              <w:numPr>
                <w:ilvl w:val="0"/>
                <w:numId w:val="1"/>
              </w:numPr>
              <w:ind w:left="144" w:hanging="144"/>
              <w:rPr>
                <w:rFonts w:ascii="Calibri" w:hAnsi="Calibri"/>
                <w:color w:val="0000FF"/>
                <w:u w:val="single"/>
              </w:rPr>
            </w:pPr>
            <w:hyperlink r:id="rId18" w:history="1">
              <w:r w:rsidR="006630CD" w:rsidRPr="00FB020B">
                <w:rPr>
                  <w:rStyle w:val="Hyperlink"/>
                  <w:rFonts w:ascii="Calibri" w:hAnsi="Calibri"/>
                </w:rPr>
                <w:t>http://illuminations.nctm.org/LessonsList.aspx?grade=2&amp;standard=1&amp;standard=2&amp;standard=3&amp;standard=4&amp;standard=5</w:t>
              </w:r>
            </w:hyperlink>
          </w:p>
          <w:p w:rsidR="006630CD" w:rsidRDefault="006630CD" w:rsidP="006F25DF">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p w:rsidR="006630CD" w:rsidRDefault="006630CD" w:rsidP="006F25DF">
            <w:pPr>
              <w:rPr>
                <w:rFonts w:ascii="Calibri" w:hAnsi="Calibri"/>
                <w:color w:val="0000FF"/>
                <w:u w:val="single"/>
              </w:rPr>
            </w:pPr>
          </w:p>
        </w:tc>
        <w:tc>
          <w:tcPr>
            <w:tcW w:w="1710" w:type="dxa"/>
            <w:shd w:val="clear" w:color="auto" w:fill="auto"/>
          </w:tcPr>
          <w:p w:rsidR="006630CD" w:rsidRDefault="006630CD" w:rsidP="006F25DF">
            <w:pPr>
              <w:ind w:left="0" w:firstLine="0"/>
              <w:rPr>
                <w:rFonts w:ascii="Calibri" w:hAnsi="Calibri"/>
                <w:color w:val="000000"/>
              </w:rPr>
            </w:pPr>
            <w:r>
              <w:rPr>
                <w:rFonts w:ascii="Calibri" w:hAnsi="Calibri"/>
                <w:color w:val="000000"/>
              </w:rPr>
              <w:t>11-2A Estimating Products</w:t>
            </w:r>
          </w:p>
        </w:tc>
        <w:tc>
          <w:tcPr>
            <w:tcW w:w="1440" w:type="dxa"/>
          </w:tcPr>
          <w:p w:rsidR="006630CD" w:rsidRDefault="006630CD" w:rsidP="006F25DF">
            <w:pPr>
              <w:ind w:left="0" w:firstLine="0"/>
              <w:rPr>
                <w:rFonts w:ascii="Calibri" w:hAnsi="Calibri"/>
                <w:color w:val="000000"/>
              </w:rPr>
            </w:pPr>
            <w:r>
              <w:rPr>
                <w:rFonts w:ascii="Calibri" w:hAnsi="Calibri"/>
                <w:color w:val="000000"/>
              </w:rPr>
              <w:t>• scaling</w:t>
            </w:r>
            <w:r>
              <w:rPr>
                <w:rFonts w:ascii="Calibri" w:hAnsi="Calibri"/>
                <w:color w:val="000000"/>
              </w:rPr>
              <w:br/>
              <w:t>• resizing</w:t>
            </w:r>
          </w:p>
        </w:tc>
      </w:tr>
      <w:tr w:rsidR="006630CD" w:rsidRPr="00303C7E" w:rsidTr="006630CD">
        <w:trPr>
          <w:cantSplit/>
          <w:trHeight w:val="1134"/>
        </w:trPr>
        <w:tc>
          <w:tcPr>
            <w:tcW w:w="1098" w:type="dxa"/>
            <w:vMerge/>
            <w:shd w:val="clear" w:color="auto" w:fill="DDD9C3" w:themeFill="background2" w:themeFillShade="E6"/>
            <w:textDirection w:val="btLr"/>
            <w:vAlign w:val="center"/>
          </w:tcPr>
          <w:p w:rsidR="006630CD" w:rsidRPr="00303C7E" w:rsidRDefault="006630CD" w:rsidP="00DA600F">
            <w:pPr>
              <w:ind w:left="113" w:right="113"/>
              <w:jc w:val="center"/>
              <w:rPr>
                <w:b/>
              </w:rPr>
            </w:pPr>
          </w:p>
        </w:tc>
        <w:tc>
          <w:tcPr>
            <w:tcW w:w="990" w:type="dxa"/>
            <w:vMerge/>
            <w:shd w:val="clear" w:color="auto" w:fill="E5B8B7" w:themeFill="accent2" w:themeFillTint="66"/>
            <w:textDirection w:val="btLr"/>
            <w:vAlign w:val="center"/>
          </w:tcPr>
          <w:p w:rsidR="006630CD" w:rsidRPr="00303C7E" w:rsidRDefault="006630CD" w:rsidP="00DA600F">
            <w:pPr>
              <w:ind w:left="113" w:right="113"/>
              <w:jc w:val="center"/>
              <w:rPr>
                <w:b/>
              </w:rPr>
            </w:pPr>
          </w:p>
        </w:tc>
        <w:tc>
          <w:tcPr>
            <w:tcW w:w="3420" w:type="dxa"/>
            <w:shd w:val="clear" w:color="auto" w:fill="auto"/>
          </w:tcPr>
          <w:p w:rsidR="006630CD" w:rsidRDefault="006630CD" w:rsidP="006F25DF">
            <w:pPr>
              <w:ind w:left="0" w:firstLine="0"/>
              <w:rPr>
                <w:rFonts w:ascii="Calibri" w:hAnsi="Calibri"/>
                <w:color w:val="000000"/>
              </w:rPr>
            </w:pPr>
            <w:proofErr w:type="gramStart"/>
            <w:r>
              <w:rPr>
                <w:rFonts w:ascii="Calibri" w:hAnsi="Calibri"/>
                <w:color w:val="000000"/>
              </w:rPr>
              <w:t>5.NF.5b</w:t>
            </w:r>
            <w:proofErr w:type="gramEnd"/>
            <w:r>
              <w:rPr>
                <w:rFonts w:ascii="Calibri" w:hAnsi="Calibri"/>
                <w:color w:val="000000"/>
              </w:rPr>
              <w:t xml:space="preserve"> </w:t>
            </w:r>
            <w:r>
              <w:rPr>
                <w:rFonts w:ascii="Calibri" w:hAnsi="Calibri"/>
                <w:b/>
                <w:bCs/>
                <w:color w:val="000000"/>
              </w:rPr>
              <w:t>Apply and extend previous understandings of multiplication and division to multiply and divide fractions.</w:t>
            </w:r>
            <w:r>
              <w:rPr>
                <w:rFonts w:ascii="Calibri" w:hAnsi="Calibri"/>
                <w:b/>
                <w:bCs/>
                <w:color w:val="000000"/>
              </w:rPr>
              <w:br/>
            </w:r>
            <w:r>
              <w:rPr>
                <w:rFonts w:ascii="Calibri" w:hAnsi="Calibri"/>
                <w:color w:val="000000"/>
              </w:rPr>
              <w:t>5. Interpret multiplication as scaling (resizing), by:</w:t>
            </w:r>
            <w:r>
              <w:rPr>
                <w:rFonts w:ascii="Calibri" w:hAnsi="Calibri"/>
                <w:color w:val="000000"/>
              </w:rPr>
              <w:br/>
              <w:t>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 = (</w:t>
            </w:r>
            <w:proofErr w:type="spellStart"/>
            <w:r>
              <w:rPr>
                <w:rFonts w:ascii="Calibri" w:hAnsi="Calibri"/>
                <w:color w:val="000000"/>
              </w:rPr>
              <w:t>n×a</w:t>
            </w:r>
            <w:proofErr w:type="spellEnd"/>
            <w:r>
              <w:rPr>
                <w:rFonts w:ascii="Calibri" w:hAnsi="Calibri"/>
                <w:color w:val="000000"/>
              </w:rPr>
              <w:t>)/(</w:t>
            </w:r>
            <w:proofErr w:type="spellStart"/>
            <w:r>
              <w:rPr>
                <w:rFonts w:ascii="Calibri" w:hAnsi="Calibri"/>
                <w:color w:val="000000"/>
              </w:rPr>
              <w:t>n×b</w:t>
            </w:r>
            <w:proofErr w:type="spellEnd"/>
            <w:r>
              <w:rPr>
                <w:rFonts w:ascii="Calibri" w:hAnsi="Calibri"/>
                <w:color w:val="000000"/>
              </w:rPr>
              <w:t>) to the effect of multiplying a/b by 1.</w:t>
            </w:r>
          </w:p>
        </w:tc>
        <w:tc>
          <w:tcPr>
            <w:tcW w:w="2880" w:type="dxa"/>
            <w:shd w:val="clear" w:color="auto" w:fill="auto"/>
          </w:tcPr>
          <w:p w:rsidR="006630CD" w:rsidRDefault="006630CD" w:rsidP="006F25DF">
            <w:pPr>
              <w:ind w:left="0" w:firstLine="0"/>
              <w:rPr>
                <w:rFonts w:ascii="Calibri" w:hAnsi="Calibri"/>
                <w:color w:val="000000"/>
              </w:rPr>
            </w:pPr>
            <w:r>
              <w:rPr>
                <w:rFonts w:ascii="Calibri" w:hAnsi="Calibri"/>
                <w:color w:val="000000"/>
              </w:rPr>
              <w:t>- I can explain multiplication as scaling using a visual model.                                                                             - I can use my understanding of multiplication as resizing to explain the results of multiplying numbers by fractions greater than and less than 1.</w:t>
            </w:r>
          </w:p>
        </w:tc>
        <w:tc>
          <w:tcPr>
            <w:tcW w:w="3240" w:type="dxa"/>
            <w:shd w:val="clear" w:color="auto" w:fill="auto"/>
          </w:tcPr>
          <w:p w:rsidR="006630CD" w:rsidRDefault="006E50B8" w:rsidP="006F25DF">
            <w:pPr>
              <w:pStyle w:val="ListParagraph"/>
              <w:numPr>
                <w:ilvl w:val="0"/>
                <w:numId w:val="1"/>
              </w:numPr>
              <w:ind w:left="144" w:hanging="144"/>
              <w:rPr>
                <w:rFonts w:ascii="Calibri" w:hAnsi="Calibri"/>
                <w:color w:val="0000FF"/>
                <w:u w:val="single"/>
              </w:rPr>
            </w:pPr>
            <w:hyperlink r:id="rId19" w:history="1">
              <w:r w:rsidR="006630CD" w:rsidRPr="00FB020B">
                <w:rPr>
                  <w:rStyle w:val="Hyperlink"/>
                  <w:rFonts w:ascii="Calibri" w:hAnsi="Calibri"/>
                </w:rPr>
                <w:t>http://illuminations.nctm.org/LessonsList.aspx?grade=2&amp;standard=1&amp;standard=2&amp;standard=3&amp;standard=4&amp;standard=5</w:t>
              </w:r>
            </w:hyperlink>
          </w:p>
          <w:p w:rsidR="006630CD" w:rsidRDefault="006630CD" w:rsidP="006F25DF">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p w:rsidR="006630CD" w:rsidRDefault="006630CD" w:rsidP="006F25DF">
            <w:pPr>
              <w:rPr>
                <w:rFonts w:ascii="Calibri" w:hAnsi="Calibri"/>
                <w:color w:val="0000FF"/>
                <w:u w:val="single"/>
              </w:rPr>
            </w:pPr>
          </w:p>
        </w:tc>
        <w:tc>
          <w:tcPr>
            <w:tcW w:w="1710" w:type="dxa"/>
            <w:shd w:val="clear" w:color="auto" w:fill="auto"/>
          </w:tcPr>
          <w:p w:rsidR="006630CD" w:rsidRDefault="006630CD" w:rsidP="006F25DF">
            <w:pPr>
              <w:ind w:left="0" w:firstLine="0"/>
              <w:rPr>
                <w:rFonts w:ascii="Calibri" w:hAnsi="Calibri"/>
                <w:color w:val="000000"/>
              </w:rPr>
            </w:pPr>
            <w:r>
              <w:rPr>
                <w:rFonts w:ascii="Calibri" w:hAnsi="Calibri"/>
                <w:color w:val="000000"/>
              </w:rPr>
              <w:t>11-4A Multiplication as scaling</w:t>
            </w:r>
          </w:p>
        </w:tc>
        <w:tc>
          <w:tcPr>
            <w:tcW w:w="1440" w:type="dxa"/>
          </w:tcPr>
          <w:p w:rsidR="006630CD" w:rsidRDefault="006630CD" w:rsidP="006F25DF">
            <w:pPr>
              <w:ind w:left="0" w:firstLine="0"/>
              <w:rPr>
                <w:rFonts w:ascii="Calibri" w:hAnsi="Calibri"/>
                <w:color w:val="000000"/>
              </w:rPr>
            </w:pPr>
            <w:r>
              <w:rPr>
                <w:rFonts w:ascii="Calibri" w:hAnsi="Calibri"/>
                <w:color w:val="000000"/>
              </w:rPr>
              <w:t>Review vocabulary previously taught</w:t>
            </w:r>
          </w:p>
        </w:tc>
      </w:tr>
      <w:tr w:rsidR="006F25DF" w:rsidRPr="00303C7E" w:rsidTr="006630CD">
        <w:trPr>
          <w:cantSplit/>
          <w:trHeight w:val="3500"/>
        </w:trPr>
        <w:tc>
          <w:tcPr>
            <w:tcW w:w="1098" w:type="dxa"/>
            <w:shd w:val="clear" w:color="auto" w:fill="DDD9C3" w:themeFill="background2" w:themeFillShade="E6"/>
            <w:textDirection w:val="btLr"/>
            <w:vAlign w:val="center"/>
          </w:tcPr>
          <w:p w:rsidR="006F25DF" w:rsidRPr="00303C7E" w:rsidRDefault="006630CD" w:rsidP="00DA600F">
            <w:pPr>
              <w:ind w:left="113" w:right="113"/>
              <w:jc w:val="center"/>
              <w:rPr>
                <w:b/>
              </w:rPr>
            </w:pPr>
            <w:r>
              <w:rPr>
                <w:b/>
              </w:rPr>
              <w:lastRenderedPageBreak/>
              <w:t>Numbers and Operations - Fractions</w:t>
            </w:r>
          </w:p>
        </w:tc>
        <w:tc>
          <w:tcPr>
            <w:tcW w:w="990" w:type="dxa"/>
            <w:tcBorders>
              <w:bottom w:val="single" w:sz="4" w:space="0" w:color="auto"/>
            </w:tcBorders>
            <w:shd w:val="clear" w:color="auto" w:fill="E5B8B7" w:themeFill="accent2" w:themeFillTint="66"/>
            <w:textDirection w:val="btLr"/>
            <w:vAlign w:val="center"/>
          </w:tcPr>
          <w:p w:rsidR="006F25DF" w:rsidRPr="00303C7E" w:rsidRDefault="006630CD" w:rsidP="00DA600F">
            <w:pPr>
              <w:ind w:left="113" w:right="113"/>
              <w:jc w:val="center"/>
              <w:rPr>
                <w:b/>
              </w:rPr>
            </w:pPr>
            <w:r>
              <w:rPr>
                <w:rFonts w:ascii="Calibri" w:hAnsi="Calibri"/>
                <w:b/>
                <w:bCs/>
                <w:color w:val="000000"/>
              </w:rPr>
              <w:t>Apply and extend previous understandings of multiplication and division to multiply and divide fractions.</w:t>
            </w:r>
          </w:p>
        </w:tc>
        <w:tc>
          <w:tcPr>
            <w:tcW w:w="3420" w:type="dxa"/>
            <w:shd w:val="clear" w:color="auto" w:fill="auto"/>
          </w:tcPr>
          <w:p w:rsidR="006F25DF" w:rsidRDefault="006F25DF" w:rsidP="006F25DF">
            <w:pPr>
              <w:ind w:left="0" w:firstLine="0"/>
              <w:rPr>
                <w:rFonts w:ascii="Calibri" w:hAnsi="Calibri"/>
                <w:color w:val="000000"/>
              </w:rPr>
            </w:pPr>
            <w:proofErr w:type="gramStart"/>
            <w:r>
              <w:rPr>
                <w:rFonts w:ascii="Calibri" w:hAnsi="Calibri"/>
                <w:color w:val="000000"/>
              </w:rPr>
              <w:t>5.NF.6</w:t>
            </w:r>
            <w:proofErr w:type="gramEnd"/>
            <w:r>
              <w:rPr>
                <w:rFonts w:ascii="Calibri" w:hAnsi="Calibri"/>
                <w:color w:val="000000"/>
              </w:rPr>
              <w:t xml:space="preserve"> </w:t>
            </w:r>
            <w:r>
              <w:rPr>
                <w:rFonts w:ascii="Calibri" w:hAnsi="Calibri"/>
                <w:b/>
                <w:bCs/>
                <w:color w:val="000000"/>
              </w:rPr>
              <w:t>Apply and extend previous understandings of multiplication and division to multiply and divide fractions.</w:t>
            </w:r>
            <w:r>
              <w:rPr>
                <w:rFonts w:ascii="Calibri" w:hAnsi="Calibri"/>
                <w:b/>
                <w:bCs/>
                <w:color w:val="000000"/>
              </w:rPr>
              <w:br/>
            </w:r>
            <w:r>
              <w:rPr>
                <w:rFonts w:ascii="Calibri" w:hAnsi="Calibri"/>
                <w:color w:val="000000"/>
              </w:rPr>
              <w:t>6. Solve real world problems involving multiplication of fractions and mixed numbers, e.g., by using visual fraction models or equations to represent the problem.</w:t>
            </w:r>
          </w:p>
        </w:tc>
        <w:tc>
          <w:tcPr>
            <w:tcW w:w="2880" w:type="dxa"/>
            <w:shd w:val="clear" w:color="auto" w:fill="auto"/>
          </w:tcPr>
          <w:p w:rsidR="006F25DF" w:rsidRDefault="00E42D3E" w:rsidP="006F25DF">
            <w:pPr>
              <w:ind w:left="0" w:firstLine="0"/>
              <w:rPr>
                <w:rFonts w:ascii="Calibri" w:hAnsi="Calibri"/>
                <w:color w:val="000000"/>
              </w:rPr>
            </w:pPr>
            <w:r>
              <w:rPr>
                <w:rFonts w:ascii="Calibri" w:hAnsi="Calibri"/>
                <w:color w:val="000000"/>
              </w:rPr>
              <w:t xml:space="preserve">- </w:t>
            </w:r>
            <w:r w:rsidR="006F25DF">
              <w:rPr>
                <w:rFonts w:ascii="Calibri" w:hAnsi="Calibri"/>
                <w:color w:val="000000"/>
              </w:rPr>
              <w:t xml:space="preserve">I can solve real world problems by multiplying fractions and mixed numbers.                                           </w:t>
            </w:r>
            <w:r>
              <w:rPr>
                <w:rFonts w:ascii="Calibri" w:hAnsi="Calibri"/>
                <w:color w:val="000000"/>
              </w:rPr>
              <w:t xml:space="preserve">- </w:t>
            </w:r>
            <w:r w:rsidR="006F25DF">
              <w:rPr>
                <w:rFonts w:ascii="Calibri" w:hAnsi="Calibri"/>
                <w:color w:val="000000"/>
              </w:rPr>
              <w:t>I can explain or illustrate my solution strategy using visual fraction models or equations that represent the problem.</w:t>
            </w:r>
          </w:p>
        </w:tc>
        <w:tc>
          <w:tcPr>
            <w:tcW w:w="3240" w:type="dxa"/>
            <w:shd w:val="clear" w:color="auto" w:fill="auto"/>
          </w:tcPr>
          <w:p w:rsidR="006F25DF" w:rsidRDefault="006E50B8" w:rsidP="006F25DF">
            <w:pPr>
              <w:pStyle w:val="ListParagraph"/>
              <w:numPr>
                <w:ilvl w:val="0"/>
                <w:numId w:val="1"/>
              </w:numPr>
              <w:ind w:left="144" w:hanging="144"/>
              <w:rPr>
                <w:rFonts w:ascii="Calibri" w:hAnsi="Calibri"/>
                <w:color w:val="0000FF"/>
                <w:u w:val="single"/>
              </w:rPr>
            </w:pPr>
            <w:hyperlink r:id="rId20" w:history="1">
              <w:r w:rsidR="006F25DF" w:rsidRPr="00FB020B">
                <w:rPr>
                  <w:rStyle w:val="Hyperlink"/>
                  <w:rFonts w:ascii="Calibri" w:hAnsi="Calibri"/>
                </w:rPr>
                <w:t>http://www.k-5mathteachingresources.com/5th-grade-number-activites.html</w:t>
              </w:r>
            </w:hyperlink>
          </w:p>
          <w:p w:rsidR="006F25DF" w:rsidRDefault="006E50B8" w:rsidP="006F25DF">
            <w:pPr>
              <w:pStyle w:val="ListParagraph"/>
              <w:numPr>
                <w:ilvl w:val="0"/>
                <w:numId w:val="1"/>
              </w:numPr>
              <w:ind w:left="144" w:hanging="144"/>
              <w:rPr>
                <w:rFonts w:ascii="Calibri" w:hAnsi="Calibri"/>
                <w:color w:val="0000FF"/>
                <w:u w:val="single"/>
              </w:rPr>
            </w:pPr>
            <w:hyperlink r:id="rId21" w:history="1">
              <w:r w:rsidR="006F25DF" w:rsidRPr="00FB020B">
                <w:rPr>
                  <w:rStyle w:val="Hyperlink"/>
                  <w:rFonts w:ascii="Calibri" w:hAnsi="Calibri"/>
                </w:rPr>
                <w:t>http://illuminations.nctm.org/LessonsList.aspx?grade=2&amp;standard=1&amp;standard=2&amp;standard=3&amp;standard=4&amp;standard=5</w:t>
              </w:r>
            </w:hyperlink>
          </w:p>
          <w:p w:rsidR="006F25DF" w:rsidRDefault="006F25DF" w:rsidP="006F25DF">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p w:rsidR="006F25DF" w:rsidRDefault="006F25DF" w:rsidP="006F25DF">
            <w:pPr>
              <w:rPr>
                <w:rFonts w:ascii="Calibri" w:hAnsi="Calibri"/>
                <w:color w:val="0000FF"/>
                <w:u w:val="single"/>
              </w:rPr>
            </w:pPr>
          </w:p>
        </w:tc>
        <w:tc>
          <w:tcPr>
            <w:tcW w:w="1710" w:type="dxa"/>
            <w:shd w:val="clear" w:color="auto" w:fill="auto"/>
          </w:tcPr>
          <w:p w:rsidR="00E42D3E" w:rsidRDefault="006F25DF" w:rsidP="006F25DF">
            <w:pPr>
              <w:ind w:left="0" w:firstLine="0"/>
              <w:rPr>
                <w:rFonts w:ascii="Calibri" w:hAnsi="Calibri"/>
                <w:color w:val="000000"/>
              </w:rPr>
            </w:pPr>
            <w:r>
              <w:rPr>
                <w:rFonts w:ascii="Calibri" w:hAnsi="Calibri"/>
                <w:color w:val="000000"/>
              </w:rPr>
              <w:t xml:space="preserve">11-1,11-2,11-3 Reference lessons </w:t>
            </w:r>
          </w:p>
          <w:p w:rsidR="006F25DF" w:rsidRDefault="006F25DF" w:rsidP="006F25DF">
            <w:pPr>
              <w:ind w:left="0" w:firstLine="0"/>
              <w:rPr>
                <w:rFonts w:ascii="Calibri" w:hAnsi="Calibri"/>
                <w:color w:val="000000"/>
              </w:rPr>
            </w:pPr>
            <w:r>
              <w:rPr>
                <w:rFonts w:ascii="Calibri" w:hAnsi="Calibri"/>
                <w:color w:val="000000"/>
              </w:rPr>
              <w:t>11-5 Problem solving</w:t>
            </w:r>
          </w:p>
        </w:tc>
        <w:tc>
          <w:tcPr>
            <w:tcW w:w="1440" w:type="dxa"/>
          </w:tcPr>
          <w:p w:rsidR="006F25DF" w:rsidRDefault="006F25DF" w:rsidP="006F25DF">
            <w:pPr>
              <w:ind w:left="0" w:firstLine="0"/>
              <w:rPr>
                <w:rFonts w:ascii="Calibri" w:hAnsi="Calibri"/>
                <w:color w:val="000000"/>
              </w:rPr>
            </w:pPr>
            <w:r>
              <w:rPr>
                <w:rFonts w:ascii="Calibri" w:hAnsi="Calibri"/>
                <w:color w:val="000000"/>
              </w:rPr>
              <w:t>Review vocabulary previously taught</w:t>
            </w:r>
          </w:p>
        </w:tc>
      </w:tr>
    </w:tbl>
    <w:p w:rsidR="00914CB0" w:rsidRDefault="00914CB0"/>
    <w:sectPr w:rsidR="00914CB0" w:rsidSect="00E42D3E">
      <w:headerReference w:type="default" r:id="rId22"/>
      <w:footerReference w:type="default" r:id="rId2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B8" w:rsidRDefault="006E50B8" w:rsidP="00E42D3E">
      <w:r>
        <w:separator/>
      </w:r>
    </w:p>
  </w:endnote>
  <w:endnote w:type="continuationSeparator" w:id="0">
    <w:p w:rsidR="006E50B8" w:rsidRDefault="006E50B8" w:rsidP="00E4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248864"/>
      <w:docPartObj>
        <w:docPartGallery w:val="Page Numbers (Bottom of Page)"/>
        <w:docPartUnique/>
      </w:docPartObj>
    </w:sdtPr>
    <w:sdtEndPr/>
    <w:sdtContent>
      <w:sdt>
        <w:sdtPr>
          <w:id w:val="860082579"/>
          <w:docPartObj>
            <w:docPartGallery w:val="Page Numbers (Top of Page)"/>
            <w:docPartUnique/>
          </w:docPartObj>
        </w:sdtPr>
        <w:sdtEndPr/>
        <w:sdtContent>
          <w:p w:rsidR="00E42D3E" w:rsidRDefault="00E42D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165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658">
              <w:rPr>
                <w:b/>
                <w:bCs/>
                <w:noProof/>
              </w:rPr>
              <w:t>6</w:t>
            </w:r>
            <w:r>
              <w:rPr>
                <w:b/>
                <w:bCs/>
                <w:sz w:val="24"/>
                <w:szCs w:val="24"/>
              </w:rPr>
              <w:fldChar w:fldCharType="end"/>
            </w:r>
          </w:p>
        </w:sdtContent>
      </w:sdt>
    </w:sdtContent>
  </w:sdt>
  <w:p w:rsidR="00E42D3E" w:rsidRDefault="00E42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B8" w:rsidRDefault="006E50B8" w:rsidP="00E42D3E">
      <w:r>
        <w:separator/>
      </w:r>
    </w:p>
  </w:footnote>
  <w:footnote w:type="continuationSeparator" w:id="0">
    <w:p w:rsidR="006E50B8" w:rsidRDefault="006E50B8" w:rsidP="00E42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3E" w:rsidRDefault="00E42D3E">
    <w:pPr>
      <w:pStyle w:val="Header"/>
    </w:pPr>
    <w:r>
      <w:t>5</w:t>
    </w:r>
    <w:r w:rsidRPr="00E42D3E">
      <w:rPr>
        <w:vertAlign w:val="superscript"/>
      </w:rPr>
      <w:t>th</w:t>
    </w:r>
    <w:r>
      <w:t xml:space="preserve"> Grade Math – 2</w:t>
    </w:r>
    <w:r w:rsidRPr="00E42D3E">
      <w:rPr>
        <w:vertAlign w:val="superscript"/>
      </w:rPr>
      <w:t>nd</w:t>
    </w:r>
    <w:r>
      <w:t xml:space="preserve"> Quarter</w:t>
    </w:r>
  </w:p>
  <w:p w:rsidR="00E42D3E" w:rsidRDefault="00E42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321"/>
    <w:multiLevelType w:val="hybridMultilevel"/>
    <w:tmpl w:val="60261230"/>
    <w:lvl w:ilvl="0" w:tplc="1B481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DF"/>
    <w:rsid w:val="000D5B9A"/>
    <w:rsid w:val="00117D3D"/>
    <w:rsid w:val="00141658"/>
    <w:rsid w:val="0033200D"/>
    <w:rsid w:val="006630CD"/>
    <w:rsid w:val="006E50B8"/>
    <w:rsid w:val="006F25DF"/>
    <w:rsid w:val="00914CB0"/>
    <w:rsid w:val="00A33E1E"/>
    <w:rsid w:val="00E4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DF"/>
    <w:pPr>
      <w:spacing w:after="0" w:line="240" w:lineRule="auto"/>
      <w:ind w:left="144" w:hanging="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5DF"/>
    <w:pPr>
      <w:spacing w:after="0" w:line="240" w:lineRule="auto"/>
      <w:ind w:left="144" w:hanging="14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5DF"/>
    <w:pPr>
      <w:ind w:left="720"/>
      <w:contextualSpacing/>
    </w:pPr>
  </w:style>
  <w:style w:type="character" w:styleId="Hyperlink">
    <w:name w:val="Hyperlink"/>
    <w:basedOn w:val="DefaultParagraphFont"/>
    <w:uiPriority w:val="99"/>
    <w:unhideWhenUsed/>
    <w:rsid w:val="006F25DF"/>
    <w:rPr>
      <w:color w:val="0000FF"/>
      <w:u w:val="single"/>
    </w:rPr>
  </w:style>
  <w:style w:type="character" w:styleId="FollowedHyperlink">
    <w:name w:val="FollowedHyperlink"/>
    <w:basedOn w:val="DefaultParagraphFont"/>
    <w:uiPriority w:val="99"/>
    <w:semiHidden/>
    <w:unhideWhenUsed/>
    <w:rsid w:val="006F25DF"/>
    <w:rPr>
      <w:color w:val="800080" w:themeColor="followedHyperlink"/>
      <w:u w:val="single"/>
    </w:rPr>
  </w:style>
  <w:style w:type="paragraph" w:styleId="Header">
    <w:name w:val="header"/>
    <w:basedOn w:val="Normal"/>
    <w:link w:val="HeaderChar"/>
    <w:uiPriority w:val="99"/>
    <w:unhideWhenUsed/>
    <w:rsid w:val="00E42D3E"/>
    <w:pPr>
      <w:tabs>
        <w:tab w:val="center" w:pos="4680"/>
        <w:tab w:val="right" w:pos="9360"/>
      </w:tabs>
    </w:pPr>
  </w:style>
  <w:style w:type="character" w:customStyle="1" w:styleId="HeaderChar">
    <w:name w:val="Header Char"/>
    <w:basedOn w:val="DefaultParagraphFont"/>
    <w:link w:val="Header"/>
    <w:uiPriority w:val="99"/>
    <w:rsid w:val="00E42D3E"/>
  </w:style>
  <w:style w:type="paragraph" w:styleId="Footer">
    <w:name w:val="footer"/>
    <w:basedOn w:val="Normal"/>
    <w:link w:val="FooterChar"/>
    <w:uiPriority w:val="99"/>
    <w:unhideWhenUsed/>
    <w:rsid w:val="00E42D3E"/>
    <w:pPr>
      <w:tabs>
        <w:tab w:val="center" w:pos="4680"/>
        <w:tab w:val="right" w:pos="9360"/>
      </w:tabs>
    </w:pPr>
  </w:style>
  <w:style w:type="character" w:customStyle="1" w:styleId="FooterChar">
    <w:name w:val="Footer Char"/>
    <w:basedOn w:val="DefaultParagraphFont"/>
    <w:link w:val="Footer"/>
    <w:uiPriority w:val="99"/>
    <w:rsid w:val="00E42D3E"/>
  </w:style>
  <w:style w:type="paragraph" w:styleId="BalloonText">
    <w:name w:val="Balloon Text"/>
    <w:basedOn w:val="Normal"/>
    <w:link w:val="BalloonTextChar"/>
    <w:uiPriority w:val="99"/>
    <w:semiHidden/>
    <w:unhideWhenUsed/>
    <w:rsid w:val="00E42D3E"/>
    <w:rPr>
      <w:rFonts w:ascii="Tahoma" w:hAnsi="Tahoma" w:cs="Tahoma"/>
      <w:sz w:val="16"/>
      <w:szCs w:val="16"/>
    </w:rPr>
  </w:style>
  <w:style w:type="character" w:customStyle="1" w:styleId="BalloonTextChar">
    <w:name w:val="Balloon Text Char"/>
    <w:basedOn w:val="DefaultParagraphFont"/>
    <w:link w:val="BalloonText"/>
    <w:uiPriority w:val="99"/>
    <w:semiHidden/>
    <w:rsid w:val="00E42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DF"/>
    <w:pPr>
      <w:spacing w:after="0" w:line="240" w:lineRule="auto"/>
      <w:ind w:left="144" w:hanging="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5DF"/>
    <w:pPr>
      <w:spacing w:after="0" w:line="240" w:lineRule="auto"/>
      <w:ind w:left="144" w:hanging="14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5DF"/>
    <w:pPr>
      <w:ind w:left="720"/>
      <w:contextualSpacing/>
    </w:pPr>
  </w:style>
  <w:style w:type="character" w:styleId="Hyperlink">
    <w:name w:val="Hyperlink"/>
    <w:basedOn w:val="DefaultParagraphFont"/>
    <w:uiPriority w:val="99"/>
    <w:unhideWhenUsed/>
    <w:rsid w:val="006F25DF"/>
    <w:rPr>
      <w:color w:val="0000FF"/>
      <w:u w:val="single"/>
    </w:rPr>
  </w:style>
  <w:style w:type="character" w:styleId="FollowedHyperlink">
    <w:name w:val="FollowedHyperlink"/>
    <w:basedOn w:val="DefaultParagraphFont"/>
    <w:uiPriority w:val="99"/>
    <w:semiHidden/>
    <w:unhideWhenUsed/>
    <w:rsid w:val="006F25DF"/>
    <w:rPr>
      <w:color w:val="800080" w:themeColor="followedHyperlink"/>
      <w:u w:val="single"/>
    </w:rPr>
  </w:style>
  <w:style w:type="paragraph" w:styleId="Header">
    <w:name w:val="header"/>
    <w:basedOn w:val="Normal"/>
    <w:link w:val="HeaderChar"/>
    <w:uiPriority w:val="99"/>
    <w:unhideWhenUsed/>
    <w:rsid w:val="00E42D3E"/>
    <w:pPr>
      <w:tabs>
        <w:tab w:val="center" w:pos="4680"/>
        <w:tab w:val="right" w:pos="9360"/>
      </w:tabs>
    </w:pPr>
  </w:style>
  <w:style w:type="character" w:customStyle="1" w:styleId="HeaderChar">
    <w:name w:val="Header Char"/>
    <w:basedOn w:val="DefaultParagraphFont"/>
    <w:link w:val="Header"/>
    <w:uiPriority w:val="99"/>
    <w:rsid w:val="00E42D3E"/>
  </w:style>
  <w:style w:type="paragraph" w:styleId="Footer">
    <w:name w:val="footer"/>
    <w:basedOn w:val="Normal"/>
    <w:link w:val="FooterChar"/>
    <w:uiPriority w:val="99"/>
    <w:unhideWhenUsed/>
    <w:rsid w:val="00E42D3E"/>
    <w:pPr>
      <w:tabs>
        <w:tab w:val="center" w:pos="4680"/>
        <w:tab w:val="right" w:pos="9360"/>
      </w:tabs>
    </w:pPr>
  </w:style>
  <w:style w:type="character" w:customStyle="1" w:styleId="FooterChar">
    <w:name w:val="Footer Char"/>
    <w:basedOn w:val="DefaultParagraphFont"/>
    <w:link w:val="Footer"/>
    <w:uiPriority w:val="99"/>
    <w:rsid w:val="00E42D3E"/>
  </w:style>
  <w:style w:type="paragraph" w:styleId="BalloonText">
    <w:name w:val="Balloon Text"/>
    <w:basedOn w:val="Normal"/>
    <w:link w:val="BalloonTextChar"/>
    <w:uiPriority w:val="99"/>
    <w:semiHidden/>
    <w:unhideWhenUsed/>
    <w:rsid w:val="00E42D3E"/>
    <w:rPr>
      <w:rFonts w:ascii="Tahoma" w:hAnsi="Tahoma" w:cs="Tahoma"/>
      <w:sz w:val="16"/>
      <w:szCs w:val="16"/>
    </w:rPr>
  </w:style>
  <w:style w:type="character" w:customStyle="1" w:styleId="BalloonTextChar">
    <w:name w:val="Balloon Text Char"/>
    <w:basedOn w:val="DefaultParagraphFont"/>
    <w:link w:val="BalloonText"/>
    <w:uiPriority w:val="99"/>
    <w:semiHidden/>
    <w:rsid w:val="00E42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5mathteachingresources.com/5th-grade-number-activites.html" TargetMode="External"/><Relationship Id="rId13" Type="http://schemas.openxmlformats.org/officeDocument/2006/relationships/hyperlink" Target="http://illuminations.nctm.org/LessonsList.aspx?grade=2&amp;standard=1&amp;standard=2&amp;standard=3&amp;standard=4&amp;standard=5" TargetMode="External"/><Relationship Id="rId18" Type="http://schemas.openxmlformats.org/officeDocument/2006/relationships/hyperlink" Target="http://illuminations.nctm.org/LessonsList.aspx?grade=2&amp;standard=1&amp;standard=2&amp;standard=3&amp;standard=4&amp;standard=5" TargetMode="External"/><Relationship Id="rId3" Type="http://schemas.microsoft.com/office/2007/relationships/stylesWithEffects" Target="stylesWithEffects.xml"/><Relationship Id="rId21" Type="http://schemas.openxmlformats.org/officeDocument/2006/relationships/hyperlink" Target="http://illuminations.nctm.org/LessonsList.aspx?grade=2&amp;standard=1&amp;standard=2&amp;standard=3&amp;standard=4&amp;standard=5" TargetMode="External"/><Relationship Id="rId7" Type="http://schemas.openxmlformats.org/officeDocument/2006/relationships/endnotes" Target="endnotes.xml"/><Relationship Id="rId12" Type="http://schemas.openxmlformats.org/officeDocument/2006/relationships/hyperlink" Target="http://studyjams.scholastic.com/studyjams/jams/math/index.htm" TargetMode="External"/><Relationship Id="rId17" Type="http://schemas.openxmlformats.org/officeDocument/2006/relationships/hyperlink" Target="http://illuminations.nctm.org/LessonsList.aspx?grade=2&amp;standard=1&amp;standard=2&amp;standard=3&amp;standard=4&amp;standard=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5mathteachingresources.com/5th-grade-number-activites.html" TargetMode="External"/><Relationship Id="rId20" Type="http://schemas.openxmlformats.org/officeDocument/2006/relationships/hyperlink" Target="http://www.k-5mathteachingresources.com/5th-grade-number-activit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5mathteachingresources.com/5th-grade-number-activite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lluminations.nctm.org/LessonsList.aspx?grade=2&amp;standard=1&amp;standard=2&amp;standard=3&amp;standard=4&amp;standard=5" TargetMode="External"/><Relationship Id="rId23" Type="http://schemas.openxmlformats.org/officeDocument/2006/relationships/footer" Target="footer1.xml"/><Relationship Id="rId10" Type="http://schemas.openxmlformats.org/officeDocument/2006/relationships/hyperlink" Target="http://illuminations.nctm.org/LessonsList.aspx?grade=2&amp;standard=1&amp;standard=2&amp;standard=3&amp;standard=4&amp;standard=5" TargetMode="External"/><Relationship Id="rId19" Type="http://schemas.openxmlformats.org/officeDocument/2006/relationships/hyperlink" Target="http://illuminations.nctm.org/LessonsList.aspx?grade=2&amp;standard=1&amp;standard=2&amp;standard=3&amp;standard=4&amp;standard=5" TargetMode="External"/><Relationship Id="rId4" Type="http://schemas.openxmlformats.org/officeDocument/2006/relationships/settings" Target="settings.xml"/><Relationship Id="rId9" Type="http://schemas.openxmlformats.org/officeDocument/2006/relationships/hyperlink" Target="http://studyjams.scholastic.com/studyjams/jams/math/index.htm" TargetMode="External"/><Relationship Id="rId14" Type="http://schemas.openxmlformats.org/officeDocument/2006/relationships/hyperlink" Target="http://www.k-5mathteachingresources.com/5th-grade-number-activite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2013-07-30T14:37:00Z</cp:lastPrinted>
  <dcterms:created xsi:type="dcterms:W3CDTF">2013-06-25T14:18:00Z</dcterms:created>
  <dcterms:modified xsi:type="dcterms:W3CDTF">2013-07-30T16:25:00Z</dcterms:modified>
</cp:coreProperties>
</file>